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0E" w:rsidRPr="00083A44" w:rsidRDefault="00B358B5" w:rsidP="00DD3F4E">
      <w:pPr>
        <w:autoSpaceDE w:val="0"/>
        <w:autoSpaceDN w:val="0"/>
        <w:adjustRightInd w:val="0"/>
        <w:jc w:val="center"/>
        <w:rPr>
          <w:rFonts w:ascii="Times New Roman" w:hAnsi="Times New Roman"/>
          <w:b/>
          <w:sz w:val="28"/>
          <w:szCs w:val="28"/>
        </w:rPr>
      </w:pPr>
      <w:r w:rsidRPr="00083A44">
        <w:rPr>
          <w:rFonts w:ascii="Times New Roman" w:hAnsi="Times New Roman"/>
          <w:b/>
          <w:sz w:val="28"/>
          <w:szCs w:val="28"/>
        </w:rPr>
        <w:t>Avaliação da utilização de maquete e áudio c</w:t>
      </w:r>
      <w:bookmarkStart w:id="0" w:name="_GoBack"/>
      <w:bookmarkEnd w:id="0"/>
      <w:r w:rsidRPr="00083A44">
        <w:rPr>
          <w:rFonts w:ascii="Times New Roman" w:hAnsi="Times New Roman"/>
          <w:b/>
          <w:sz w:val="28"/>
          <w:szCs w:val="28"/>
        </w:rPr>
        <w:t xml:space="preserve">omo recursos didáticos complementares para Alunos portadores de deficiência visual </w:t>
      </w:r>
    </w:p>
    <w:p w:rsidR="00A10E71" w:rsidRPr="00083A44" w:rsidRDefault="00B358B5" w:rsidP="00DD3F4E">
      <w:pPr>
        <w:autoSpaceDE w:val="0"/>
        <w:autoSpaceDN w:val="0"/>
        <w:adjustRightInd w:val="0"/>
        <w:jc w:val="center"/>
        <w:rPr>
          <w:rFonts w:ascii="Times New Roman" w:hAnsi="Times New Roman"/>
          <w:b/>
          <w:bCs/>
          <w:sz w:val="28"/>
          <w:szCs w:val="28"/>
        </w:rPr>
      </w:pPr>
      <w:proofErr w:type="gramStart"/>
      <w:r>
        <w:rPr>
          <w:rFonts w:ascii="Times New Roman" w:hAnsi="Times New Roman"/>
          <w:b/>
          <w:sz w:val="28"/>
          <w:szCs w:val="28"/>
        </w:rPr>
        <w:t>n</w:t>
      </w:r>
      <w:r w:rsidRPr="00083A44">
        <w:rPr>
          <w:rFonts w:ascii="Times New Roman" w:hAnsi="Times New Roman"/>
          <w:b/>
          <w:sz w:val="28"/>
          <w:szCs w:val="28"/>
        </w:rPr>
        <w:t>a</w:t>
      </w:r>
      <w:proofErr w:type="gramEnd"/>
      <w:r w:rsidRPr="00083A44">
        <w:rPr>
          <w:rFonts w:ascii="Times New Roman" w:hAnsi="Times New Roman"/>
          <w:b/>
          <w:sz w:val="28"/>
          <w:szCs w:val="28"/>
        </w:rPr>
        <w:t xml:space="preserve"> disciplina de </w:t>
      </w:r>
      <w:r>
        <w:rPr>
          <w:rFonts w:ascii="Times New Roman" w:hAnsi="Times New Roman"/>
          <w:b/>
          <w:sz w:val="28"/>
          <w:szCs w:val="28"/>
        </w:rPr>
        <w:t>F</w:t>
      </w:r>
      <w:r w:rsidRPr="00083A44">
        <w:rPr>
          <w:rFonts w:ascii="Times New Roman" w:hAnsi="Times New Roman"/>
          <w:b/>
          <w:sz w:val="28"/>
          <w:szCs w:val="28"/>
        </w:rPr>
        <w:t xml:space="preserve">isiologia </w:t>
      </w:r>
      <w:r>
        <w:rPr>
          <w:rFonts w:ascii="Times New Roman" w:hAnsi="Times New Roman"/>
          <w:b/>
          <w:sz w:val="28"/>
          <w:szCs w:val="28"/>
        </w:rPr>
        <w:t>H</w:t>
      </w:r>
      <w:r w:rsidRPr="00083A44">
        <w:rPr>
          <w:rFonts w:ascii="Times New Roman" w:hAnsi="Times New Roman"/>
          <w:b/>
          <w:sz w:val="28"/>
          <w:szCs w:val="28"/>
        </w:rPr>
        <w:t>umana.</w:t>
      </w:r>
    </w:p>
    <w:p w:rsidR="001A2829" w:rsidRPr="00083A44" w:rsidRDefault="001A2829" w:rsidP="00DD3F4E">
      <w:pPr>
        <w:autoSpaceDE w:val="0"/>
        <w:autoSpaceDN w:val="0"/>
        <w:adjustRightInd w:val="0"/>
        <w:jc w:val="center"/>
        <w:rPr>
          <w:rFonts w:ascii="Times New Roman" w:hAnsi="Times New Roman"/>
          <w:color w:val="444444"/>
        </w:rPr>
      </w:pPr>
    </w:p>
    <w:p w:rsidR="00083A44" w:rsidRPr="00083A44" w:rsidRDefault="00DD3F4E" w:rsidP="00DD3F4E">
      <w:pPr>
        <w:autoSpaceDE w:val="0"/>
        <w:autoSpaceDN w:val="0"/>
        <w:adjustRightInd w:val="0"/>
        <w:jc w:val="right"/>
        <w:rPr>
          <w:rFonts w:ascii="Times New Roman" w:hAnsi="Times New Roman"/>
        </w:rPr>
      </w:pPr>
      <w:r w:rsidRPr="00083A44">
        <w:rPr>
          <w:rFonts w:ascii="Times New Roman" w:hAnsi="Times New Roman"/>
          <w:color w:val="444444"/>
        </w:rPr>
        <w:t xml:space="preserve"> </w:t>
      </w:r>
      <w:r w:rsidR="00A14D5F" w:rsidRPr="00083A44">
        <w:rPr>
          <w:rFonts w:ascii="Times New Roman" w:hAnsi="Times New Roman"/>
        </w:rPr>
        <w:t>Sabrina Gu</w:t>
      </w:r>
      <w:r w:rsidR="00134C5F" w:rsidRPr="00083A44">
        <w:rPr>
          <w:rFonts w:ascii="Times New Roman" w:hAnsi="Times New Roman"/>
        </w:rPr>
        <w:t>i</w:t>
      </w:r>
      <w:r w:rsidR="00A14D5F" w:rsidRPr="00083A44">
        <w:rPr>
          <w:rFonts w:ascii="Times New Roman" w:hAnsi="Times New Roman"/>
        </w:rPr>
        <w:t>marães Barbosa</w:t>
      </w:r>
      <w:r w:rsidRPr="00083A44">
        <w:rPr>
          <w:rFonts w:ascii="Times New Roman" w:hAnsi="Times New Roman"/>
          <w:vertAlign w:val="superscript"/>
        </w:rPr>
        <w:t>1</w:t>
      </w:r>
      <w:r w:rsidRPr="00083A44">
        <w:rPr>
          <w:rFonts w:ascii="Times New Roman" w:hAnsi="Times New Roman"/>
        </w:rPr>
        <w:t xml:space="preserve">, </w:t>
      </w:r>
      <w:r w:rsidR="003D79AE" w:rsidRPr="00083A44">
        <w:rPr>
          <w:rFonts w:ascii="Times New Roman" w:hAnsi="Times New Roman"/>
        </w:rPr>
        <w:t>Sarah Maria Nunes Gadelha</w:t>
      </w:r>
      <w:r w:rsidR="003D79AE" w:rsidRPr="00083A44">
        <w:rPr>
          <w:rFonts w:ascii="Times New Roman" w:hAnsi="Times New Roman"/>
          <w:vertAlign w:val="superscript"/>
        </w:rPr>
        <w:t>1</w:t>
      </w:r>
      <w:r w:rsidR="003D79AE" w:rsidRPr="00083A44">
        <w:rPr>
          <w:rFonts w:ascii="Times New Roman" w:hAnsi="Times New Roman"/>
        </w:rPr>
        <w:t xml:space="preserve">, </w:t>
      </w:r>
      <w:r w:rsidRPr="00083A44">
        <w:rPr>
          <w:rFonts w:ascii="Times New Roman" w:hAnsi="Times New Roman"/>
        </w:rPr>
        <w:t xml:space="preserve">Rachel </w:t>
      </w:r>
      <w:proofErr w:type="spellStart"/>
      <w:r w:rsidRPr="00083A44">
        <w:rPr>
          <w:rFonts w:ascii="Times New Roman" w:hAnsi="Times New Roman"/>
        </w:rPr>
        <w:t>Linka</w:t>
      </w:r>
      <w:proofErr w:type="spellEnd"/>
      <w:r w:rsidRPr="00083A44">
        <w:rPr>
          <w:rFonts w:ascii="Times New Roman" w:hAnsi="Times New Roman"/>
        </w:rPr>
        <w:t xml:space="preserve"> </w:t>
      </w:r>
      <w:proofErr w:type="spellStart"/>
      <w:r w:rsidRPr="00083A44">
        <w:rPr>
          <w:rFonts w:ascii="Times New Roman" w:hAnsi="Times New Roman"/>
        </w:rPr>
        <w:t>Beniz</w:t>
      </w:r>
      <w:proofErr w:type="spellEnd"/>
      <w:r w:rsidRPr="00083A44">
        <w:rPr>
          <w:rFonts w:ascii="Times New Roman" w:hAnsi="Times New Roman"/>
        </w:rPr>
        <w:t xml:space="preserve"> Gouveia</w:t>
      </w:r>
      <w:r w:rsidR="00F81A29" w:rsidRPr="00083A44">
        <w:rPr>
          <w:rFonts w:ascii="Times New Roman" w:hAnsi="Times New Roman"/>
          <w:vertAlign w:val="superscript"/>
        </w:rPr>
        <w:t>3</w:t>
      </w:r>
      <w:r w:rsidRPr="00083A44">
        <w:rPr>
          <w:rFonts w:ascii="Times New Roman" w:hAnsi="Times New Roman"/>
        </w:rPr>
        <w:t>,</w:t>
      </w:r>
      <w:r w:rsidR="00F12571" w:rsidRPr="00083A44">
        <w:rPr>
          <w:rFonts w:ascii="Times New Roman" w:hAnsi="Times New Roman"/>
        </w:rPr>
        <w:t xml:space="preserve"> Rita de Cássia </w:t>
      </w:r>
      <w:r w:rsidR="00654A10" w:rsidRPr="00083A44">
        <w:rPr>
          <w:rFonts w:ascii="Times New Roman" w:hAnsi="Times New Roman"/>
        </w:rPr>
        <w:t xml:space="preserve">da </w:t>
      </w:r>
      <w:r w:rsidR="00F12571" w:rsidRPr="00083A44">
        <w:rPr>
          <w:rFonts w:ascii="Times New Roman" w:hAnsi="Times New Roman"/>
        </w:rPr>
        <w:t>Silveira e Sá</w:t>
      </w:r>
      <w:r w:rsidR="00F81A29" w:rsidRPr="00083A44">
        <w:rPr>
          <w:rFonts w:ascii="Times New Roman" w:hAnsi="Times New Roman"/>
          <w:vertAlign w:val="superscript"/>
        </w:rPr>
        <w:t>4</w:t>
      </w:r>
      <w:r w:rsidR="00F81A29" w:rsidRPr="00083A44">
        <w:rPr>
          <w:rFonts w:ascii="Times New Roman" w:hAnsi="Times New Roman"/>
        </w:rPr>
        <w:t xml:space="preserve">, </w:t>
      </w:r>
      <w:proofErr w:type="spellStart"/>
      <w:r w:rsidRPr="00083A44">
        <w:rPr>
          <w:rFonts w:ascii="Times New Roman" w:hAnsi="Times New Roman"/>
        </w:rPr>
        <w:t>Temilce</w:t>
      </w:r>
      <w:proofErr w:type="spellEnd"/>
      <w:r w:rsidRPr="00083A44">
        <w:rPr>
          <w:rFonts w:ascii="Times New Roman" w:hAnsi="Times New Roman"/>
        </w:rPr>
        <w:t xml:space="preserve"> Simões de Assis Cantalice</w:t>
      </w:r>
      <w:r w:rsidR="00F81A29" w:rsidRPr="00083A44">
        <w:rPr>
          <w:rFonts w:ascii="Times New Roman" w:hAnsi="Times New Roman"/>
          <w:vertAlign w:val="superscript"/>
        </w:rPr>
        <w:t>4</w:t>
      </w:r>
      <w:r w:rsidRPr="00083A44">
        <w:rPr>
          <w:rFonts w:ascii="Times New Roman" w:hAnsi="Times New Roman"/>
        </w:rPr>
        <w:t xml:space="preserve">. </w:t>
      </w:r>
    </w:p>
    <w:p w:rsidR="00083A44" w:rsidRPr="00083A44" w:rsidRDefault="00083A44" w:rsidP="00DD3F4E">
      <w:pPr>
        <w:autoSpaceDE w:val="0"/>
        <w:autoSpaceDN w:val="0"/>
        <w:adjustRightInd w:val="0"/>
        <w:jc w:val="right"/>
        <w:rPr>
          <w:rFonts w:ascii="Times New Roman" w:hAnsi="Times New Roman"/>
        </w:rPr>
      </w:pPr>
    </w:p>
    <w:p w:rsidR="00DD3F4E" w:rsidRPr="00083A44" w:rsidRDefault="00DD3F4E" w:rsidP="00DD3F4E">
      <w:pPr>
        <w:autoSpaceDE w:val="0"/>
        <w:autoSpaceDN w:val="0"/>
        <w:adjustRightInd w:val="0"/>
        <w:jc w:val="right"/>
        <w:rPr>
          <w:rFonts w:ascii="Times New Roman" w:hAnsi="Times New Roman"/>
          <w:color w:val="444444"/>
        </w:rPr>
      </w:pPr>
      <w:r w:rsidRPr="00083A44">
        <w:rPr>
          <w:rFonts w:ascii="Times New Roman" w:hAnsi="Times New Roman"/>
        </w:rPr>
        <w:t>Centro de Ciências da Saúde/Departamento de Fisiologia e Patologia/MONITORIA</w:t>
      </w:r>
    </w:p>
    <w:p w:rsidR="00DD3F4E" w:rsidRPr="00083A44" w:rsidRDefault="00DD3F4E" w:rsidP="00DD3F4E">
      <w:pPr>
        <w:autoSpaceDE w:val="0"/>
        <w:autoSpaceDN w:val="0"/>
        <w:adjustRightInd w:val="0"/>
        <w:jc w:val="both"/>
        <w:rPr>
          <w:rFonts w:ascii="Times New Roman" w:hAnsi="Times New Roman"/>
          <w:b/>
          <w:bCs/>
        </w:rPr>
      </w:pPr>
    </w:p>
    <w:p w:rsidR="003D6C50" w:rsidRPr="00083A44" w:rsidRDefault="00D3708B" w:rsidP="009C3316">
      <w:pPr>
        <w:autoSpaceDE w:val="0"/>
        <w:autoSpaceDN w:val="0"/>
        <w:adjustRightInd w:val="0"/>
        <w:jc w:val="right"/>
        <w:rPr>
          <w:rFonts w:ascii="Times New Roman" w:hAnsi="Times New Roman"/>
        </w:rPr>
      </w:pPr>
      <w:r w:rsidRPr="00083A44">
        <w:rPr>
          <w:rFonts w:ascii="Times New Roman" w:hAnsi="Times New Roman"/>
          <w:vertAlign w:val="superscript"/>
        </w:rPr>
        <w:t>(1</w:t>
      </w:r>
      <w:proofErr w:type="gramStart"/>
      <w:r w:rsidRPr="00083A44">
        <w:rPr>
          <w:rFonts w:ascii="Times New Roman" w:hAnsi="Times New Roman"/>
          <w:vertAlign w:val="superscript"/>
        </w:rPr>
        <w:t>)</w:t>
      </w:r>
      <w:r w:rsidRPr="00083A44">
        <w:rPr>
          <w:rFonts w:ascii="Times New Roman" w:hAnsi="Times New Roman"/>
        </w:rPr>
        <w:t>Bolsista</w:t>
      </w:r>
      <w:proofErr w:type="gramEnd"/>
      <w:r w:rsidRPr="00083A44">
        <w:rPr>
          <w:rFonts w:ascii="Times New Roman" w:hAnsi="Times New Roman"/>
        </w:rPr>
        <w:t>,</w:t>
      </w:r>
      <w:r w:rsidRPr="00083A44">
        <w:rPr>
          <w:rFonts w:ascii="Times New Roman" w:hAnsi="Times New Roman"/>
          <w:vertAlign w:val="superscript"/>
        </w:rPr>
        <w:t xml:space="preserve"> (2)</w:t>
      </w:r>
      <w:r w:rsidRPr="00083A44">
        <w:rPr>
          <w:rFonts w:ascii="Times New Roman" w:hAnsi="Times New Roman"/>
        </w:rPr>
        <w:t xml:space="preserve">Voluntário, </w:t>
      </w:r>
      <w:r w:rsidRPr="00083A44">
        <w:rPr>
          <w:rFonts w:ascii="Times New Roman" w:hAnsi="Times New Roman"/>
          <w:vertAlign w:val="superscript"/>
        </w:rPr>
        <w:t>(3)</w:t>
      </w:r>
      <w:r w:rsidRPr="00083A44">
        <w:rPr>
          <w:rFonts w:ascii="Times New Roman" w:hAnsi="Times New Roman"/>
        </w:rPr>
        <w:t xml:space="preserve"> Orientadora, </w:t>
      </w:r>
      <w:r w:rsidRPr="00083A44">
        <w:rPr>
          <w:rFonts w:ascii="Times New Roman" w:hAnsi="Times New Roman"/>
          <w:vertAlign w:val="superscript"/>
        </w:rPr>
        <w:t>(4)</w:t>
      </w:r>
      <w:r w:rsidRPr="00083A44">
        <w:rPr>
          <w:rFonts w:ascii="Times New Roman" w:hAnsi="Times New Roman"/>
        </w:rPr>
        <w:t>Professoras colaboradoras</w:t>
      </w:r>
    </w:p>
    <w:p w:rsidR="00DD3F4E" w:rsidRPr="00083A44" w:rsidRDefault="00DD3F4E" w:rsidP="00DD3F4E">
      <w:pPr>
        <w:autoSpaceDE w:val="0"/>
        <w:autoSpaceDN w:val="0"/>
        <w:adjustRightInd w:val="0"/>
        <w:jc w:val="both"/>
        <w:rPr>
          <w:rFonts w:ascii="Times New Roman" w:hAnsi="Times New Roman"/>
          <w:b/>
          <w:bCs/>
        </w:rPr>
      </w:pPr>
    </w:p>
    <w:p w:rsidR="00DD3F4E" w:rsidRPr="00083A44" w:rsidRDefault="00DD3F4E" w:rsidP="00DD3F4E">
      <w:pPr>
        <w:autoSpaceDE w:val="0"/>
        <w:autoSpaceDN w:val="0"/>
        <w:adjustRightInd w:val="0"/>
        <w:jc w:val="both"/>
        <w:rPr>
          <w:rFonts w:ascii="Times New Roman" w:hAnsi="Times New Roman"/>
          <w:b/>
          <w:bCs/>
        </w:rPr>
      </w:pPr>
      <w:r w:rsidRPr="00083A44">
        <w:rPr>
          <w:rFonts w:ascii="Times New Roman" w:hAnsi="Times New Roman"/>
          <w:b/>
          <w:bCs/>
        </w:rPr>
        <w:t>RESUMO</w:t>
      </w:r>
    </w:p>
    <w:p w:rsidR="00D3708B" w:rsidRPr="00083A44" w:rsidRDefault="00D3708B" w:rsidP="00220A25">
      <w:pPr>
        <w:spacing w:line="276" w:lineRule="auto"/>
        <w:jc w:val="both"/>
        <w:rPr>
          <w:rFonts w:ascii="Times New Roman" w:hAnsi="Times New Roman"/>
          <w:b/>
        </w:rPr>
      </w:pPr>
    </w:p>
    <w:p w:rsidR="00DD3F4E" w:rsidRDefault="00DB5CBF" w:rsidP="00220A25">
      <w:pPr>
        <w:spacing w:line="276" w:lineRule="auto"/>
        <w:jc w:val="both"/>
        <w:rPr>
          <w:rFonts w:ascii="Times New Roman" w:hAnsi="Times New Roman"/>
        </w:rPr>
      </w:pPr>
      <w:r w:rsidRPr="00083A44">
        <w:rPr>
          <w:rFonts w:ascii="Times New Roman" w:hAnsi="Times New Roman"/>
          <w:b/>
        </w:rPr>
        <w:t>INTRODUÇÃ</w:t>
      </w:r>
      <w:r w:rsidR="00DD3F4E" w:rsidRPr="00083A44">
        <w:rPr>
          <w:rFonts w:ascii="Times New Roman" w:hAnsi="Times New Roman"/>
          <w:b/>
        </w:rPr>
        <w:t>O:</w:t>
      </w:r>
      <w:r w:rsidR="00DD3F4E" w:rsidRPr="00083A44">
        <w:rPr>
          <w:rFonts w:ascii="Times New Roman" w:hAnsi="Times New Roman"/>
        </w:rPr>
        <w:t xml:space="preserve"> </w:t>
      </w:r>
      <w:r w:rsidRPr="00083A44">
        <w:rPr>
          <w:rFonts w:ascii="Times New Roman" w:hAnsi="Times New Roman"/>
        </w:rPr>
        <w:t>A monitoria consiste num importante instrumento no processo ensino-aprendizagem, destinado aos alunos do curso de graduação, visando estimulá-los à carreira docente, além de despertar suas habilidades e competências para a execução de atividades didáticas.</w:t>
      </w:r>
      <w:r w:rsidR="000821FA" w:rsidRPr="00083A44">
        <w:rPr>
          <w:rFonts w:ascii="Times New Roman" w:hAnsi="Times New Roman"/>
        </w:rPr>
        <w:t xml:space="preserve"> </w:t>
      </w:r>
      <w:r w:rsidR="00F15FBD" w:rsidRPr="00083A44">
        <w:rPr>
          <w:rFonts w:ascii="Times New Roman" w:hAnsi="Times New Roman"/>
        </w:rPr>
        <w:t xml:space="preserve">A experiência </w:t>
      </w:r>
      <w:r w:rsidR="00227D60" w:rsidRPr="00083A44">
        <w:rPr>
          <w:rFonts w:ascii="Times New Roman" w:hAnsi="Times New Roman"/>
        </w:rPr>
        <w:t>com</w:t>
      </w:r>
      <w:r w:rsidR="00F15FBD" w:rsidRPr="00083A44">
        <w:rPr>
          <w:rFonts w:ascii="Times New Roman" w:hAnsi="Times New Roman"/>
        </w:rPr>
        <w:t xml:space="preserve"> alunos portadores de necessidades especiais, na modalidade de deficiência visual, matriculados na disciplina de Fisiologia Humana, motivou a confecção de recurso didático</w:t>
      </w:r>
      <w:r w:rsidR="0062794C" w:rsidRPr="00083A44">
        <w:rPr>
          <w:rFonts w:ascii="Times New Roman" w:hAnsi="Times New Roman"/>
        </w:rPr>
        <w:t xml:space="preserve"> na forma de maquetes, acompanhadas por material</w:t>
      </w:r>
      <w:r w:rsidR="00F15FBD" w:rsidRPr="00083A44">
        <w:rPr>
          <w:rFonts w:ascii="Times New Roman" w:hAnsi="Times New Roman"/>
        </w:rPr>
        <w:t xml:space="preserve"> áudio visual</w:t>
      </w:r>
      <w:r w:rsidR="001A76F3" w:rsidRPr="00083A44">
        <w:rPr>
          <w:rFonts w:ascii="Times New Roman" w:hAnsi="Times New Roman"/>
        </w:rPr>
        <w:t>,</w:t>
      </w:r>
      <w:r w:rsidR="00F15FBD" w:rsidRPr="00083A44">
        <w:rPr>
          <w:rFonts w:ascii="Times New Roman" w:hAnsi="Times New Roman"/>
        </w:rPr>
        <w:t xml:space="preserve"> com vistas a incrementar o aprendizado na disciplina.</w:t>
      </w:r>
      <w:r w:rsidR="00227D60" w:rsidRPr="00083A44">
        <w:rPr>
          <w:rFonts w:ascii="Times New Roman" w:hAnsi="Times New Roman"/>
        </w:rPr>
        <w:t xml:space="preserve"> </w:t>
      </w:r>
      <w:r w:rsidR="00DD3F4E" w:rsidRPr="00083A44">
        <w:rPr>
          <w:rFonts w:ascii="Times New Roman" w:hAnsi="Times New Roman"/>
          <w:b/>
        </w:rPr>
        <w:t>OBJETIVOS</w:t>
      </w:r>
      <w:r w:rsidR="00DD3F4E" w:rsidRPr="00083A44">
        <w:rPr>
          <w:rFonts w:ascii="Times New Roman" w:hAnsi="Times New Roman"/>
        </w:rPr>
        <w:t xml:space="preserve">: </w:t>
      </w:r>
      <w:r w:rsidR="008F56C3" w:rsidRPr="00083A44">
        <w:rPr>
          <w:rFonts w:ascii="Times New Roman" w:hAnsi="Times New Roman"/>
        </w:rPr>
        <w:t>Avaliar o nível de aquisição de conteúdo</w:t>
      </w:r>
      <w:r w:rsidR="00467CF4" w:rsidRPr="00083A44">
        <w:rPr>
          <w:rFonts w:ascii="Times New Roman" w:hAnsi="Times New Roman"/>
        </w:rPr>
        <w:t xml:space="preserve"> sobre referencial teórico</w:t>
      </w:r>
      <w:r w:rsidR="006C428F" w:rsidRPr="00083A44">
        <w:rPr>
          <w:rFonts w:ascii="Times New Roman" w:hAnsi="Times New Roman"/>
        </w:rPr>
        <w:t>,</w:t>
      </w:r>
      <w:r w:rsidR="00467CF4" w:rsidRPr="00083A44">
        <w:rPr>
          <w:rFonts w:ascii="Times New Roman" w:hAnsi="Times New Roman"/>
        </w:rPr>
        <w:t xml:space="preserve"> por</w:t>
      </w:r>
      <w:r w:rsidR="008F56C3" w:rsidRPr="00083A44">
        <w:rPr>
          <w:rFonts w:ascii="Times New Roman" w:hAnsi="Times New Roman"/>
        </w:rPr>
        <w:t xml:space="preserve"> alunos não videntes</w:t>
      </w:r>
      <w:r w:rsidR="00467CF4" w:rsidRPr="00083A44">
        <w:rPr>
          <w:rFonts w:ascii="Times New Roman" w:hAnsi="Times New Roman"/>
        </w:rPr>
        <w:t>, a partir da utilização de</w:t>
      </w:r>
      <w:r w:rsidR="008F56C3" w:rsidRPr="00083A44">
        <w:rPr>
          <w:rFonts w:ascii="Times New Roman" w:hAnsi="Times New Roman"/>
        </w:rPr>
        <w:t xml:space="preserve"> maquete e áudio </w:t>
      </w:r>
      <w:r w:rsidR="00467CF4" w:rsidRPr="00083A44">
        <w:rPr>
          <w:rFonts w:ascii="Times New Roman" w:hAnsi="Times New Roman"/>
        </w:rPr>
        <w:t>como recursos didáticos complementares.</w:t>
      </w:r>
      <w:r w:rsidR="008F56C3" w:rsidRPr="00083A44">
        <w:rPr>
          <w:rFonts w:ascii="Times New Roman" w:hAnsi="Times New Roman"/>
        </w:rPr>
        <w:t xml:space="preserve"> </w:t>
      </w:r>
      <w:r w:rsidR="00DD3F4E" w:rsidRPr="00083A44">
        <w:rPr>
          <w:rFonts w:ascii="Times New Roman" w:hAnsi="Times New Roman"/>
          <w:b/>
        </w:rPr>
        <w:t>METODOLOGIA</w:t>
      </w:r>
      <w:r w:rsidR="00DD3F4E" w:rsidRPr="00083A44">
        <w:rPr>
          <w:rFonts w:ascii="Times New Roman" w:hAnsi="Times New Roman"/>
        </w:rPr>
        <w:t xml:space="preserve">: </w:t>
      </w:r>
      <w:r w:rsidR="00E75CF8" w:rsidRPr="00083A44">
        <w:rPr>
          <w:rFonts w:ascii="Times New Roman" w:hAnsi="Times New Roman"/>
        </w:rPr>
        <w:t>Tendo em vista o reduzido número de sujeitos avaliados, foi efetuada uma a</w:t>
      </w:r>
      <w:r w:rsidR="00B92E14" w:rsidRPr="00083A44">
        <w:rPr>
          <w:rFonts w:ascii="Times New Roman" w:hAnsi="Times New Roman"/>
        </w:rPr>
        <w:t>valiação qualitativa d</w:t>
      </w:r>
      <w:r w:rsidR="00A210CA" w:rsidRPr="00083A44">
        <w:rPr>
          <w:rFonts w:ascii="Times New Roman" w:hAnsi="Times New Roman"/>
        </w:rPr>
        <w:t xml:space="preserve">a eficácia do recurso como método pedagógico com a </w:t>
      </w:r>
      <w:proofErr w:type="gramStart"/>
      <w:r w:rsidR="00A210CA" w:rsidRPr="00083A44">
        <w:rPr>
          <w:rFonts w:ascii="Times New Roman" w:hAnsi="Times New Roman"/>
        </w:rPr>
        <w:t>implementação</w:t>
      </w:r>
      <w:proofErr w:type="gramEnd"/>
      <w:r w:rsidR="00A210CA" w:rsidRPr="00083A44">
        <w:rPr>
          <w:rFonts w:ascii="Times New Roman" w:hAnsi="Times New Roman"/>
        </w:rPr>
        <w:t xml:space="preserve"> de questões sobre o tema, antes e depois da exploração da maquete, com e sem a oitiva do áudio</w:t>
      </w:r>
      <w:r w:rsidR="00A439DE" w:rsidRPr="00083A44">
        <w:rPr>
          <w:rFonts w:ascii="Times New Roman" w:hAnsi="Times New Roman"/>
        </w:rPr>
        <w:t xml:space="preserve">. </w:t>
      </w:r>
      <w:r w:rsidR="00A439DE" w:rsidRPr="00083A44">
        <w:rPr>
          <w:rFonts w:ascii="Times New Roman" w:hAnsi="Times New Roman"/>
          <w:b/>
        </w:rPr>
        <w:t>RESULTADOS E DISCUSSÃ</w:t>
      </w:r>
      <w:r w:rsidR="00DD3F4E" w:rsidRPr="00083A44">
        <w:rPr>
          <w:rFonts w:ascii="Times New Roman" w:hAnsi="Times New Roman"/>
          <w:b/>
        </w:rPr>
        <w:t>O</w:t>
      </w:r>
      <w:r w:rsidR="00DD3F4E" w:rsidRPr="00083A44">
        <w:rPr>
          <w:rFonts w:ascii="Times New Roman" w:hAnsi="Times New Roman"/>
        </w:rPr>
        <w:t>:</w:t>
      </w:r>
      <w:r w:rsidR="00A439DE" w:rsidRPr="00083A44">
        <w:rPr>
          <w:rFonts w:ascii="Times New Roman" w:hAnsi="Times New Roman"/>
        </w:rPr>
        <w:t xml:space="preserve"> Observamos melhoria significativa da compreensão do tema quando da exploração da maquete, efetuada inicialmente sem a oitiva do áudio</w:t>
      </w:r>
      <w:r w:rsidR="001A76F3" w:rsidRPr="00083A44">
        <w:rPr>
          <w:rFonts w:ascii="Times New Roman" w:hAnsi="Times New Roman"/>
        </w:rPr>
        <w:t>,</w:t>
      </w:r>
      <w:r w:rsidR="00A439DE" w:rsidRPr="00083A44">
        <w:rPr>
          <w:rFonts w:ascii="Times New Roman" w:hAnsi="Times New Roman"/>
        </w:rPr>
        <w:t xml:space="preserve"> sendo esta potencialmente incrementada quando associada ao mesmo. Adicionalmente, denotamos</w:t>
      </w:r>
      <w:r w:rsidR="00C758F8" w:rsidRPr="00083A44">
        <w:rPr>
          <w:rFonts w:ascii="Times New Roman" w:hAnsi="Times New Roman"/>
        </w:rPr>
        <w:t xml:space="preserve"> intensa integração d</w:t>
      </w:r>
      <w:r w:rsidR="0031298B" w:rsidRPr="00083A44">
        <w:rPr>
          <w:rFonts w:ascii="Times New Roman" w:hAnsi="Times New Roman"/>
        </w:rPr>
        <w:t>a</w:t>
      </w:r>
      <w:r w:rsidR="00A439DE" w:rsidRPr="00083A44">
        <w:rPr>
          <w:rFonts w:ascii="Times New Roman" w:hAnsi="Times New Roman"/>
        </w:rPr>
        <w:t xml:space="preserve"> equipe da monitoria </w:t>
      </w:r>
      <w:r w:rsidR="0031298B" w:rsidRPr="00083A44">
        <w:rPr>
          <w:rFonts w:ascii="Times New Roman" w:hAnsi="Times New Roman"/>
        </w:rPr>
        <w:t>n</w:t>
      </w:r>
      <w:r w:rsidR="00A439DE" w:rsidRPr="00083A44">
        <w:rPr>
          <w:rFonts w:ascii="Times New Roman" w:hAnsi="Times New Roman"/>
        </w:rPr>
        <w:t xml:space="preserve">a busca de soluções criativas e de baixo custo que </w:t>
      </w:r>
      <w:proofErr w:type="gramStart"/>
      <w:r w:rsidR="00A439DE" w:rsidRPr="00083A44">
        <w:rPr>
          <w:rFonts w:ascii="Times New Roman" w:hAnsi="Times New Roman"/>
        </w:rPr>
        <w:t>otimizem</w:t>
      </w:r>
      <w:proofErr w:type="gramEnd"/>
      <w:r w:rsidR="00A439DE" w:rsidRPr="00083A44">
        <w:rPr>
          <w:rFonts w:ascii="Times New Roman" w:hAnsi="Times New Roman"/>
        </w:rPr>
        <w:t xml:space="preserve"> o aprendizado para alunos portadores de necessidades especiais na disciplina</w:t>
      </w:r>
      <w:r w:rsidR="0031298B" w:rsidRPr="00083A44">
        <w:rPr>
          <w:rFonts w:ascii="Times New Roman" w:hAnsi="Times New Roman"/>
        </w:rPr>
        <w:t>.</w:t>
      </w:r>
      <w:r w:rsidR="00A439DE" w:rsidRPr="00083A44">
        <w:rPr>
          <w:rFonts w:ascii="Times New Roman" w:hAnsi="Times New Roman"/>
        </w:rPr>
        <w:t xml:space="preserve"> </w:t>
      </w:r>
      <w:r w:rsidR="00DD3F4E" w:rsidRPr="00083A44">
        <w:rPr>
          <w:rFonts w:ascii="Times New Roman" w:hAnsi="Times New Roman"/>
          <w:b/>
        </w:rPr>
        <w:t>CONCLUSÃO</w:t>
      </w:r>
      <w:r w:rsidR="00DD3F4E" w:rsidRPr="00083A44">
        <w:rPr>
          <w:rFonts w:ascii="Times New Roman" w:hAnsi="Times New Roman"/>
        </w:rPr>
        <w:t xml:space="preserve">: O instrumento metodológico usado é de baixo custo, </w:t>
      </w:r>
      <w:r w:rsidR="006838C1" w:rsidRPr="00083A44">
        <w:rPr>
          <w:rFonts w:ascii="Times New Roman" w:hAnsi="Times New Roman"/>
        </w:rPr>
        <w:t xml:space="preserve">perfeitamente aplicável </w:t>
      </w:r>
      <w:r w:rsidR="00F7792A" w:rsidRPr="00083A44">
        <w:rPr>
          <w:rFonts w:ascii="Times New Roman" w:hAnsi="Times New Roman"/>
        </w:rPr>
        <w:t xml:space="preserve">e eficaz </w:t>
      </w:r>
      <w:r w:rsidR="006838C1" w:rsidRPr="00083A44">
        <w:rPr>
          <w:rFonts w:ascii="Times New Roman" w:hAnsi="Times New Roman"/>
        </w:rPr>
        <w:t>como recurso didático complementar às atividades d</w:t>
      </w:r>
      <w:r w:rsidR="00DD3F4E" w:rsidRPr="00083A44">
        <w:rPr>
          <w:rFonts w:ascii="Times New Roman" w:hAnsi="Times New Roman"/>
        </w:rPr>
        <w:t>e</w:t>
      </w:r>
      <w:r w:rsidR="00D70B27" w:rsidRPr="00083A44">
        <w:rPr>
          <w:rFonts w:ascii="Times New Roman" w:hAnsi="Times New Roman"/>
        </w:rPr>
        <w:t xml:space="preserve"> laboratório</w:t>
      </w:r>
      <w:r w:rsidR="001A76F3" w:rsidRPr="00083A44">
        <w:rPr>
          <w:rFonts w:ascii="Times New Roman" w:hAnsi="Times New Roman"/>
        </w:rPr>
        <w:t xml:space="preserve"> </w:t>
      </w:r>
      <w:r w:rsidR="00F7792A" w:rsidRPr="00083A44">
        <w:rPr>
          <w:rFonts w:ascii="Times New Roman" w:hAnsi="Times New Roman"/>
        </w:rPr>
        <w:t>para alunos não videntes</w:t>
      </w:r>
      <w:r w:rsidR="00D70B27" w:rsidRPr="00083A44">
        <w:rPr>
          <w:rFonts w:ascii="Times New Roman" w:hAnsi="Times New Roman"/>
        </w:rPr>
        <w:t>, salientando sua importância para o aprendizado da disciplina no</w:t>
      </w:r>
      <w:r w:rsidR="001A76F3" w:rsidRPr="00083A44">
        <w:rPr>
          <w:rFonts w:ascii="Times New Roman" w:hAnsi="Times New Roman"/>
        </w:rPr>
        <w:t xml:space="preserve"> contexto da inclusão social</w:t>
      </w:r>
      <w:r w:rsidR="00DD3F4E" w:rsidRPr="00083A44">
        <w:rPr>
          <w:rFonts w:ascii="Times New Roman" w:hAnsi="Times New Roman"/>
        </w:rPr>
        <w:t>.</w:t>
      </w:r>
    </w:p>
    <w:p w:rsidR="00B358B5" w:rsidRPr="00083A44" w:rsidRDefault="00B358B5" w:rsidP="00220A25">
      <w:pPr>
        <w:spacing w:line="276" w:lineRule="auto"/>
        <w:jc w:val="both"/>
        <w:rPr>
          <w:rFonts w:ascii="Times New Roman" w:hAnsi="Times New Roman"/>
        </w:rPr>
      </w:pPr>
    </w:p>
    <w:p w:rsidR="00DD3F4E" w:rsidRPr="00083A44" w:rsidRDefault="002C024D" w:rsidP="00547675">
      <w:pPr>
        <w:spacing w:line="276" w:lineRule="auto"/>
        <w:jc w:val="both"/>
        <w:rPr>
          <w:rFonts w:ascii="Times New Roman" w:hAnsi="Times New Roman"/>
        </w:rPr>
      </w:pPr>
      <w:r w:rsidRPr="00083A44">
        <w:rPr>
          <w:rFonts w:ascii="Times New Roman" w:hAnsi="Times New Roman"/>
          <w:b/>
          <w:bCs/>
        </w:rPr>
        <w:t>Palavras-Chave</w:t>
      </w:r>
      <w:r w:rsidR="00DD3F4E" w:rsidRPr="00083A44">
        <w:rPr>
          <w:rFonts w:ascii="Times New Roman" w:hAnsi="Times New Roman"/>
          <w:b/>
          <w:bCs/>
        </w:rPr>
        <w:t>:</w:t>
      </w:r>
      <w:r w:rsidR="00E603A9" w:rsidRPr="00083A44">
        <w:rPr>
          <w:rFonts w:ascii="Times New Roman" w:hAnsi="Times New Roman"/>
        </w:rPr>
        <w:t xml:space="preserve"> </w:t>
      </w:r>
      <w:r w:rsidR="008662A4" w:rsidRPr="00083A44">
        <w:rPr>
          <w:rFonts w:ascii="Times New Roman" w:hAnsi="Times New Roman"/>
        </w:rPr>
        <w:t xml:space="preserve">Recurso </w:t>
      </w:r>
      <w:r w:rsidR="00083A44" w:rsidRPr="00083A44">
        <w:rPr>
          <w:rFonts w:ascii="Times New Roman" w:hAnsi="Times New Roman"/>
        </w:rPr>
        <w:t>Audiovisual</w:t>
      </w:r>
      <w:r w:rsidR="008662A4" w:rsidRPr="00083A44">
        <w:rPr>
          <w:rFonts w:ascii="Times New Roman" w:hAnsi="Times New Roman"/>
        </w:rPr>
        <w:t>; Avaliação;</w:t>
      </w:r>
      <w:r w:rsidR="00DD3F4E" w:rsidRPr="00083A44">
        <w:rPr>
          <w:rFonts w:ascii="Times New Roman" w:hAnsi="Times New Roman"/>
        </w:rPr>
        <w:t xml:space="preserve"> </w:t>
      </w:r>
      <w:r w:rsidR="00E603A9" w:rsidRPr="00083A44">
        <w:rPr>
          <w:rFonts w:ascii="Times New Roman" w:hAnsi="Times New Roman"/>
        </w:rPr>
        <w:t>Instrumento Pedagógico</w:t>
      </w:r>
      <w:r w:rsidR="00DC6C62" w:rsidRPr="00083A44">
        <w:rPr>
          <w:rFonts w:ascii="Times New Roman" w:hAnsi="Times New Roman"/>
        </w:rPr>
        <w:t>; Monitoria</w:t>
      </w:r>
      <w:r w:rsidR="00E603A9" w:rsidRPr="00083A44">
        <w:rPr>
          <w:rFonts w:ascii="Times New Roman" w:hAnsi="Times New Roman"/>
        </w:rPr>
        <w:t>.</w:t>
      </w:r>
    </w:p>
    <w:p w:rsidR="00220A25" w:rsidRPr="00083A44" w:rsidRDefault="00220A25" w:rsidP="00547675">
      <w:pPr>
        <w:spacing w:line="276" w:lineRule="auto"/>
        <w:jc w:val="both"/>
        <w:rPr>
          <w:rFonts w:ascii="Times New Roman" w:hAnsi="Times New Roman"/>
        </w:rPr>
      </w:pPr>
    </w:p>
    <w:p w:rsidR="00B358B5" w:rsidRDefault="00B358B5" w:rsidP="00DD3F4E">
      <w:pPr>
        <w:spacing w:line="360" w:lineRule="auto"/>
        <w:jc w:val="both"/>
        <w:rPr>
          <w:rFonts w:ascii="Times New Roman" w:hAnsi="Times New Roman"/>
          <w:b/>
        </w:rPr>
      </w:pPr>
    </w:p>
    <w:p w:rsidR="00DD3F4E" w:rsidRDefault="00DD3F4E" w:rsidP="00DD3F4E">
      <w:pPr>
        <w:spacing w:line="360" w:lineRule="auto"/>
        <w:jc w:val="both"/>
        <w:rPr>
          <w:rFonts w:ascii="Times New Roman" w:hAnsi="Times New Roman"/>
          <w:b/>
        </w:rPr>
      </w:pPr>
      <w:r w:rsidRPr="00083A44">
        <w:rPr>
          <w:rFonts w:ascii="Times New Roman" w:hAnsi="Times New Roman"/>
          <w:b/>
        </w:rPr>
        <w:t>INTRODUÇÃO</w:t>
      </w:r>
    </w:p>
    <w:p w:rsidR="00D01D1F" w:rsidRPr="00083A44" w:rsidRDefault="00D01D1F" w:rsidP="00062AA7">
      <w:pPr>
        <w:spacing w:line="360" w:lineRule="auto"/>
        <w:ind w:firstLine="708"/>
        <w:jc w:val="both"/>
        <w:rPr>
          <w:rFonts w:ascii="Times New Roman" w:hAnsi="Times New Roman"/>
        </w:rPr>
      </w:pPr>
      <w:r w:rsidRPr="00083A44">
        <w:rPr>
          <w:rFonts w:ascii="Times New Roman" w:hAnsi="Times New Roman"/>
        </w:rPr>
        <w:t xml:space="preserve">A monitoria é uma ferramenta pedagógica que propicia o aperfeiçoamento acadêmico do aluno monitor por viabilizar o treinamento e desenvolvimento de sua capacidade técnica bem como o aprofundamento de seu conhecimento teórico. Além disso, dá a oportunidade aos alunos de elucidar possíveis dúvidas dos conteúdos abordados em sala de aula. Neste </w:t>
      </w:r>
      <w:r w:rsidRPr="00083A44">
        <w:rPr>
          <w:rFonts w:ascii="Times New Roman" w:hAnsi="Times New Roman"/>
        </w:rPr>
        <w:lastRenderedPageBreak/>
        <w:t xml:space="preserve">contexto, o Programa da Monitoria configura-se como uma atividade desenvolvida pelo Departamento de Fisiologia e Patologia (DFP) do Centro de Ciências da Saúde, que visa como princípio amplo da sua metodologia, tornar o monitor um facilitador do conhecimento. Um exemplo é a disciplina Fisiologia oferecida aos cursos da área de saúde, como, por exemplo, os cursos de Farmácia, Nutrição, Enfermagem e Educação Física, cujos professores procuram trabalhar de forma integrada com seus alunos com o intuito de fortalecer o aprendizado e de incluir aqueles que necessitam de uma atenção especial, como é o caso dos alunos portadores de necessidades especiais, por exemplo, os deficientes visuais. </w:t>
      </w:r>
    </w:p>
    <w:p w:rsidR="00DD3F4E" w:rsidRPr="00083A44" w:rsidRDefault="00DD3F4E" w:rsidP="00D01D1F">
      <w:pPr>
        <w:spacing w:line="360" w:lineRule="auto"/>
        <w:ind w:firstLine="709"/>
        <w:jc w:val="both"/>
        <w:rPr>
          <w:rFonts w:ascii="Times New Roman" w:hAnsi="Times New Roman"/>
        </w:rPr>
      </w:pPr>
      <w:r w:rsidRPr="00083A44">
        <w:rPr>
          <w:rFonts w:ascii="Times New Roman" w:hAnsi="Times New Roman"/>
        </w:rPr>
        <w:t xml:space="preserve">Como procedimento pedagógico, a monitoria tem demonstrado sua utilidade no contexto educativo, se definindo na prática como um </w:t>
      </w:r>
      <w:r w:rsidRPr="00083A44">
        <w:rPr>
          <w:rFonts w:ascii="Times New Roman" w:hAnsi="Times New Roman"/>
          <w:iCs/>
        </w:rPr>
        <w:t>processo de aprendizagem realizado por alunos que já concluíram a disciplina e auxiliando aqueles que a estão cursando</w:t>
      </w:r>
      <w:r w:rsidRPr="00083A44">
        <w:rPr>
          <w:rFonts w:ascii="Times New Roman" w:hAnsi="Times New Roman"/>
        </w:rPr>
        <w:t xml:space="preserve">. Além disso, a monitoria também pode ser entendida como </w:t>
      </w:r>
      <w:proofErr w:type="gramStart"/>
      <w:r w:rsidRPr="00083A44">
        <w:rPr>
          <w:rFonts w:ascii="Times New Roman" w:hAnsi="Times New Roman"/>
        </w:rPr>
        <w:t>uma possibilidade de prática didático-pedagógica</w:t>
      </w:r>
      <w:proofErr w:type="gramEnd"/>
      <w:r w:rsidRPr="00083A44">
        <w:rPr>
          <w:rFonts w:ascii="Times New Roman" w:hAnsi="Times New Roman"/>
        </w:rPr>
        <w:t xml:space="preserve">, na qual o aluno-monitor realiza uma espécie de treino para a docência (NASCIMENTO; BARLETTA, 2011). Portanto, a elaboração desse trabalho visa colaborar ativamente no processo de aprendizagem do monitor e do aluno. </w:t>
      </w:r>
    </w:p>
    <w:p w:rsidR="00F059A7" w:rsidRPr="00083A44" w:rsidRDefault="00F059A7" w:rsidP="00F059A7">
      <w:pPr>
        <w:spacing w:line="360" w:lineRule="auto"/>
        <w:ind w:firstLine="709"/>
        <w:jc w:val="both"/>
        <w:rPr>
          <w:rFonts w:ascii="Times New Roman" w:hAnsi="Times New Roman"/>
        </w:rPr>
      </w:pPr>
      <w:r w:rsidRPr="00083A44">
        <w:rPr>
          <w:rFonts w:ascii="Times New Roman" w:hAnsi="Times New Roman"/>
        </w:rPr>
        <w:t>A inclusão social é uma realidade acadêmica na UFPB, onde se observa desde 2009 a matrícula de alunos portadores de necessidades especiais em cursos de graduação da área de saúde, particularmente na disciplina de Fisiologia Humana ofertada pelo DFP.</w:t>
      </w:r>
    </w:p>
    <w:p w:rsidR="00F059A7" w:rsidRPr="00083A44" w:rsidRDefault="00F059A7" w:rsidP="00F059A7">
      <w:pPr>
        <w:spacing w:line="360" w:lineRule="auto"/>
        <w:ind w:firstLine="709"/>
        <w:jc w:val="both"/>
        <w:rPr>
          <w:rFonts w:ascii="Times New Roman" w:hAnsi="Times New Roman"/>
        </w:rPr>
      </w:pPr>
      <w:r w:rsidRPr="00083A44">
        <w:rPr>
          <w:rFonts w:ascii="Times New Roman" w:hAnsi="Times New Roman"/>
        </w:rPr>
        <w:t>Devido à complexidade dos conteúdos ministrados na disciplina, as dificuldades de aquisição de conhecimento e a compreensão das informações na forma em que são apresentadas nos livros didáticos, através de gráficos, esquemas e figuras, tornam a sua interpretação inacessível aos deficientes visuais, levando a um acentuado comprometimento do aprendizado, com consequente reprovação do aluno.</w:t>
      </w:r>
    </w:p>
    <w:p w:rsidR="00F059A7" w:rsidRPr="00083A44" w:rsidRDefault="00F059A7" w:rsidP="00F059A7">
      <w:pPr>
        <w:spacing w:line="360" w:lineRule="auto"/>
        <w:ind w:firstLine="709"/>
        <w:jc w:val="both"/>
        <w:rPr>
          <w:rFonts w:ascii="Times New Roman" w:hAnsi="Times New Roman"/>
        </w:rPr>
      </w:pPr>
      <w:r w:rsidRPr="00083A44">
        <w:rPr>
          <w:rFonts w:ascii="Times New Roman" w:hAnsi="Times New Roman"/>
        </w:rPr>
        <w:t>Assim sendo, o presente plano de ação teve o propósito de inferir a</w:t>
      </w:r>
      <w:r w:rsidR="006A1E69" w:rsidRPr="00083A44">
        <w:rPr>
          <w:rFonts w:ascii="Times New Roman" w:hAnsi="Times New Roman"/>
        </w:rPr>
        <w:t>cerca da</w:t>
      </w:r>
      <w:r w:rsidRPr="00083A44">
        <w:rPr>
          <w:rFonts w:ascii="Times New Roman" w:hAnsi="Times New Roman"/>
        </w:rPr>
        <w:t xml:space="preserve"> contribuição de recurso didático pedagógico</w:t>
      </w:r>
      <w:r w:rsidR="006A1E69" w:rsidRPr="00083A44">
        <w:rPr>
          <w:rFonts w:ascii="Times New Roman" w:hAnsi="Times New Roman"/>
        </w:rPr>
        <w:t>, confeccionado</w:t>
      </w:r>
      <w:r w:rsidRPr="00083A44">
        <w:rPr>
          <w:rFonts w:ascii="Times New Roman" w:hAnsi="Times New Roman"/>
        </w:rPr>
        <w:t xml:space="preserve"> na forma de modelos contextualizados (maquetes), acrescido de áudio, elaborado com base em conteúdo teórico ministrado anteriormente em sala de aula</w:t>
      </w:r>
      <w:r w:rsidR="00727FBB" w:rsidRPr="00083A44">
        <w:rPr>
          <w:rFonts w:ascii="Times New Roman" w:hAnsi="Times New Roman"/>
        </w:rPr>
        <w:t xml:space="preserve">, por meio da aplicação de pré e </w:t>
      </w:r>
      <w:proofErr w:type="gramStart"/>
      <w:r w:rsidR="00727FBB" w:rsidRPr="00083A44">
        <w:rPr>
          <w:rFonts w:ascii="Times New Roman" w:hAnsi="Times New Roman"/>
        </w:rPr>
        <w:t>pós testes</w:t>
      </w:r>
      <w:proofErr w:type="gramEnd"/>
      <w:r w:rsidR="00727FBB" w:rsidRPr="00083A44">
        <w:rPr>
          <w:rFonts w:ascii="Times New Roman" w:hAnsi="Times New Roman"/>
        </w:rPr>
        <w:t xml:space="preserve"> ao aluno portador de necessidades especiais, na modalidade de deficiência visual</w:t>
      </w:r>
      <w:r w:rsidRPr="00083A44">
        <w:rPr>
          <w:rFonts w:ascii="Times New Roman" w:hAnsi="Times New Roman"/>
        </w:rPr>
        <w:t xml:space="preserve">. </w:t>
      </w:r>
    </w:p>
    <w:p w:rsidR="00083A44" w:rsidRDefault="00083A44" w:rsidP="00DD3F4E">
      <w:pPr>
        <w:pStyle w:val="PargrafodaLista"/>
        <w:spacing w:line="360" w:lineRule="auto"/>
        <w:ind w:left="0"/>
        <w:jc w:val="both"/>
        <w:rPr>
          <w:rFonts w:ascii="Times New Roman" w:hAnsi="Times New Roman"/>
          <w:b/>
        </w:rPr>
      </w:pPr>
    </w:p>
    <w:p w:rsidR="00DD3F4E" w:rsidRPr="00083A44" w:rsidRDefault="00DD3F4E" w:rsidP="00DD3F4E">
      <w:pPr>
        <w:pStyle w:val="PargrafodaLista"/>
        <w:spacing w:line="360" w:lineRule="auto"/>
        <w:ind w:left="0"/>
        <w:jc w:val="both"/>
        <w:rPr>
          <w:rFonts w:ascii="Times New Roman" w:hAnsi="Times New Roman"/>
          <w:b/>
        </w:rPr>
      </w:pPr>
      <w:r w:rsidRPr="00083A44">
        <w:rPr>
          <w:rFonts w:ascii="Times New Roman" w:hAnsi="Times New Roman"/>
          <w:b/>
        </w:rPr>
        <w:t>OBJETIVOS</w:t>
      </w:r>
    </w:p>
    <w:p w:rsidR="00DD3F4E" w:rsidRPr="00083A44" w:rsidRDefault="00DD3F4E" w:rsidP="0006700A">
      <w:pPr>
        <w:pStyle w:val="PargrafodaLista"/>
        <w:numPr>
          <w:ilvl w:val="0"/>
          <w:numId w:val="7"/>
        </w:numPr>
        <w:spacing w:line="360" w:lineRule="auto"/>
        <w:jc w:val="both"/>
        <w:rPr>
          <w:rFonts w:ascii="Times New Roman" w:hAnsi="Times New Roman"/>
        </w:rPr>
      </w:pPr>
      <w:proofErr w:type="gramStart"/>
      <w:r w:rsidRPr="00083A44">
        <w:rPr>
          <w:rFonts w:ascii="Times New Roman" w:hAnsi="Times New Roman"/>
        </w:rPr>
        <w:t>Implementar</w:t>
      </w:r>
      <w:proofErr w:type="gramEnd"/>
      <w:r w:rsidRPr="00083A44">
        <w:rPr>
          <w:rFonts w:ascii="Times New Roman" w:hAnsi="Times New Roman"/>
        </w:rPr>
        <w:t xml:space="preserve"> uma ferramenta </w:t>
      </w:r>
      <w:r w:rsidR="005A0002" w:rsidRPr="00083A44">
        <w:rPr>
          <w:rFonts w:ascii="Times New Roman" w:hAnsi="Times New Roman"/>
        </w:rPr>
        <w:t>pedagógica visando</w:t>
      </w:r>
      <w:r w:rsidR="0006700A" w:rsidRPr="00083A44">
        <w:rPr>
          <w:rFonts w:ascii="Times New Roman" w:hAnsi="Times New Roman"/>
        </w:rPr>
        <w:t xml:space="preserve"> melhorar a compreensão de</w:t>
      </w:r>
      <w:r w:rsidRPr="00083A44">
        <w:rPr>
          <w:rFonts w:ascii="Times New Roman" w:hAnsi="Times New Roman"/>
        </w:rPr>
        <w:t xml:space="preserve"> alunos</w:t>
      </w:r>
      <w:r w:rsidR="0006700A" w:rsidRPr="00083A44">
        <w:rPr>
          <w:rFonts w:ascii="Times New Roman" w:hAnsi="Times New Roman"/>
        </w:rPr>
        <w:t xml:space="preserve"> não videntes</w:t>
      </w:r>
      <w:r w:rsidR="00AB775B" w:rsidRPr="00083A44">
        <w:rPr>
          <w:rFonts w:ascii="Times New Roman" w:hAnsi="Times New Roman"/>
        </w:rPr>
        <w:t xml:space="preserve"> diante da temática abordada.</w:t>
      </w:r>
    </w:p>
    <w:p w:rsidR="0006700A" w:rsidRPr="00083A44" w:rsidRDefault="0006700A" w:rsidP="0006700A">
      <w:pPr>
        <w:pStyle w:val="PargrafodaLista"/>
        <w:numPr>
          <w:ilvl w:val="0"/>
          <w:numId w:val="7"/>
        </w:numPr>
        <w:spacing w:line="360" w:lineRule="auto"/>
        <w:jc w:val="both"/>
        <w:rPr>
          <w:rFonts w:ascii="Times New Roman" w:hAnsi="Times New Roman"/>
        </w:rPr>
      </w:pPr>
      <w:r w:rsidRPr="00083A44">
        <w:rPr>
          <w:rFonts w:ascii="Times New Roman" w:hAnsi="Times New Roman"/>
        </w:rPr>
        <w:t xml:space="preserve">Avaliar o nível de aquisição de conteúdos do tema proposto a partir da utilização de questionários, aplicados antes e após a exploração da maquete, com e sem a oitiva do </w:t>
      </w:r>
      <w:r w:rsidRPr="00083A44">
        <w:rPr>
          <w:rFonts w:ascii="Times New Roman" w:hAnsi="Times New Roman"/>
        </w:rPr>
        <w:lastRenderedPageBreak/>
        <w:t>áudio, objetivando mensurar de forma qualitativa a facilitação do aprendizado do aluno sobre o tema.</w:t>
      </w:r>
    </w:p>
    <w:p w:rsidR="00DD3F4E" w:rsidRPr="00083A44" w:rsidRDefault="004F6BF0" w:rsidP="0006700A">
      <w:pPr>
        <w:pStyle w:val="PargrafodaLista"/>
        <w:numPr>
          <w:ilvl w:val="0"/>
          <w:numId w:val="7"/>
        </w:numPr>
        <w:spacing w:line="360" w:lineRule="auto"/>
        <w:jc w:val="both"/>
        <w:rPr>
          <w:rFonts w:ascii="Times New Roman" w:hAnsi="Times New Roman"/>
        </w:rPr>
      </w:pPr>
      <w:r w:rsidRPr="00083A44">
        <w:rPr>
          <w:rFonts w:ascii="Times New Roman" w:hAnsi="Times New Roman"/>
        </w:rPr>
        <w:t xml:space="preserve">Dirimir as dúvidas dos alunos com o intuito de obterem êxito na disciplina e um aprendizado significativo. </w:t>
      </w:r>
    </w:p>
    <w:p w:rsidR="00DD3F4E" w:rsidRPr="00083A44" w:rsidRDefault="00DD3F4E" w:rsidP="0006700A">
      <w:pPr>
        <w:pStyle w:val="PargrafodaLista"/>
        <w:numPr>
          <w:ilvl w:val="0"/>
          <w:numId w:val="7"/>
        </w:numPr>
        <w:spacing w:line="360" w:lineRule="auto"/>
        <w:jc w:val="both"/>
        <w:rPr>
          <w:rFonts w:ascii="Times New Roman" w:hAnsi="Times New Roman"/>
        </w:rPr>
      </w:pPr>
      <w:r w:rsidRPr="00083A44">
        <w:rPr>
          <w:rFonts w:ascii="Times New Roman" w:hAnsi="Times New Roman"/>
        </w:rPr>
        <w:t>Estimular a formação acadêmica do monitor relacionada à docência.</w:t>
      </w:r>
    </w:p>
    <w:p w:rsidR="00DD3F4E" w:rsidRPr="00083A44" w:rsidRDefault="00DD3F4E" w:rsidP="00DD3F4E">
      <w:pPr>
        <w:spacing w:line="360" w:lineRule="auto"/>
        <w:jc w:val="both"/>
        <w:rPr>
          <w:rFonts w:ascii="Times New Roman" w:hAnsi="Times New Roman"/>
          <w:b/>
        </w:rPr>
      </w:pPr>
    </w:p>
    <w:p w:rsidR="00DD3F4E" w:rsidRDefault="00DD3F4E" w:rsidP="00DD3F4E">
      <w:pPr>
        <w:spacing w:line="360" w:lineRule="auto"/>
        <w:jc w:val="both"/>
        <w:rPr>
          <w:rFonts w:ascii="Times New Roman" w:hAnsi="Times New Roman"/>
          <w:b/>
        </w:rPr>
      </w:pPr>
      <w:r w:rsidRPr="00083A44">
        <w:rPr>
          <w:rFonts w:ascii="Times New Roman" w:hAnsi="Times New Roman"/>
          <w:b/>
        </w:rPr>
        <w:t>METODOLOGIA</w:t>
      </w:r>
    </w:p>
    <w:p w:rsidR="00D02496" w:rsidRPr="00083A44" w:rsidRDefault="00DD3F4E" w:rsidP="00DD3F4E">
      <w:pPr>
        <w:pStyle w:val="PargrafodaLista"/>
        <w:spacing w:line="360" w:lineRule="auto"/>
        <w:ind w:left="0" w:firstLine="709"/>
        <w:jc w:val="both"/>
        <w:rPr>
          <w:rFonts w:ascii="Times New Roman" w:hAnsi="Times New Roman"/>
        </w:rPr>
      </w:pPr>
      <w:r w:rsidRPr="00083A44">
        <w:rPr>
          <w:rFonts w:ascii="Times New Roman" w:hAnsi="Times New Roman"/>
        </w:rPr>
        <w:t>Foi utilizad</w:t>
      </w:r>
      <w:r w:rsidR="00083A44">
        <w:rPr>
          <w:rFonts w:ascii="Times New Roman" w:hAnsi="Times New Roman"/>
        </w:rPr>
        <w:t>o</w:t>
      </w:r>
      <w:r w:rsidRPr="00083A44">
        <w:rPr>
          <w:rFonts w:ascii="Times New Roman" w:hAnsi="Times New Roman"/>
        </w:rPr>
        <w:t xml:space="preserve"> </w:t>
      </w:r>
      <w:r w:rsidR="00D02496" w:rsidRPr="00083A44">
        <w:rPr>
          <w:rFonts w:ascii="Times New Roman" w:hAnsi="Times New Roman"/>
        </w:rPr>
        <w:t>como</w:t>
      </w:r>
      <w:r w:rsidRPr="00083A44">
        <w:rPr>
          <w:rFonts w:ascii="Times New Roman" w:hAnsi="Times New Roman"/>
        </w:rPr>
        <w:t xml:space="preserve"> ferramenta metodológica</w:t>
      </w:r>
      <w:r w:rsidR="00D02496" w:rsidRPr="00083A44">
        <w:rPr>
          <w:rFonts w:ascii="Times New Roman" w:hAnsi="Times New Roman"/>
        </w:rPr>
        <w:t>, um</w:t>
      </w:r>
      <w:r w:rsidR="004D13DE" w:rsidRPr="00083A44">
        <w:rPr>
          <w:rFonts w:ascii="Times New Roman" w:hAnsi="Times New Roman"/>
        </w:rPr>
        <w:t xml:space="preserve"> recurso táctil na forma de</w:t>
      </w:r>
      <w:r w:rsidR="00D02496" w:rsidRPr="00083A44">
        <w:rPr>
          <w:rFonts w:ascii="Times New Roman" w:hAnsi="Times New Roman"/>
        </w:rPr>
        <w:t xml:space="preserve"> maquete</w:t>
      </w:r>
      <w:r w:rsidRPr="00083A44">
        <w:rPr>
          <w:rFonts w:ascii="Times New Roman" w:hAnsi="Times New Roman"/>
        </w:rPr>
        <w:t xml:space="preserve"> </w:t>
      </w:r>
      <w:r w:rsidR="00AB775B" w:rsidRPr="00083A44">
        <w:rPr>
          <w:rFonts w:ascii="Times New Roman" w:hAnsi="Times New Roman"/>
        </w:rPr>
        <w:t xml:space="preserve">confeccionada </w:t>
      </w:r>
      <w:r w:rsidR="00226EFA" w:rsidRPr="00083A44">
        <w:rPr>
          <w:rFonts w:ascii="Times New Roman" w:hAnsi="Times New Roman"/>
        </w:rPr>
        <w:t xml:space="preserve">pela equipe da monitoria </w:t>
      </w:r>
      <w:r w:rsidR="00AB775B" w:rsidRPr="00083A44">
        <w:rPr>
          <w:rFonts w:ascii="Times New Roman" w:hAnsi="Times New Roman"/>
        </w:rPr>
        <w:t>no</w:t>
      </w:r>
      <w:r w:rsidRPr="00083A44">
        <w:rPr>
          <w:rFonts w:ascii="Times New Roman" w:hAnsi="Times New Roman"/>
        </w:rPr>
        <w:t xml:space="preserve"> Laboratório de Fisiologia</w:t>
      </w:r>
      <w:r w:rsidR="00AB775B" w:rsidRPr="00083A44">
        <w:rPr>
          <w:rFonts w:ascii="Times New Roman" w:hAnsi="Times New Roman"/>
        </w:rPr>
        <w:t xml:space="preserve"> Humana</w:t>
      </w:r>
      <w:r w:rsidR="005F21D4" w:rsidRPr="00083A44">
        <w:rPr>
          <w:rFonts w:ascii="Times New Roman" w:hAnsi="Times New Roman"/>
        </w:rPr>
        <w:t xml:space="preserve"> (LADIFH)</w:t>
      </w:r>
      <w:r w:rsidR="0058115D" w:rsidRPr="00083A44">
        <w:rPr>
          <w:rFonts w:ascii="Times New Roman" w:hAnsi="Times New Roman"/>
        </w:rPr>
        <w:t>,</w:t>
      </w:r>
      <w:r w:rsidR="00AB775B" w:rsidRPr="00083A44">
        <w:rPr>
          <w:rFonts w:ascii="Times New Roman" w:hAnsi="Times New Roman"/>
        </w:rPr>
        <w:t xml:space="preserve"> </w:t>
      </w:r>
      <w:r w:rsidR="0058115D" w:rsidRPr="00083A44">
        <w:rPr>
          <w:rFonts w:ascii="Times New Roman" w:hAnsi="Times New Roman"/>
        </w:rPr>
        <w:t>do Centro de Ciências da Saúde da UFPB</w:t>
      </w:r>
      <w:r w:rsidRPr="00083A44">
        <w:rPr>
          <w:rFonts w:ascii="Times New Roman" w:hAnsi="Times New Roman"/>
        </w:rPr>
        <w:t xml:space="preserve">, </w:t>
      </w:r>
      <w:r w:rsidR="00C7591A" w:rsidRPr="00083A44">
        <w:rPr>
          <w:rFonts w:ascii="Times New Roman" w:hAnsi="Times New Roman"/>
        </w:rPr>
        <w:t>a</w:t>
      </w:r>
      <w:r w:rsidR="005F21D4" w:rsidRPr="00083A44">
        <w:rPr>
          <w:rFonts w:ascii="Times New Roman" w:hAnsi="Times New Roman"/>
        </w:rPr>
        <w:t xml:space="preserve"> qual</w:t>
      </w:r>
      <w:r w:rsidR="00AD603F" w:rsidRPr="00083A44">
        <w:rPr>
          <w:rFonts w:ascii="Times New Roman" w:hAnsi="Times New Roman"/>
        </w:rPr>
        <w:t xml:space="preserve"> foi</w:t>
      </w:r>
      <w:r w:rsidR="005F21D4" w:rsidRPr="00083A44">
        <w:rPr>
          <w:rFonts w:ascii="Times New Roman" w:hAnsi="Times New Roman"/>
        </w:rPr>
        <w:t xml:space="preserve"> a</w:t>
      </w:r>
      <w:r w:rsidR="00C7591A" w:rsidRPr="00083A44">
        <w:rPr>
          <w:rFonts w:ascii="Times New Roman" w:hAnsi="Times New Roman"/>
        </w:rPr>
        <w:t>crescida</w:t>
      </w:r>
      <w:r w:rsidR="00AD603F" w:rsidRPr="00083A44">
        <w:rPr>
          <w:rFonts w:ascii="Times New Roman" w:hAnsi="Times New Roman"/>
        </w:rPr>
        <w:t xml:space="preserve"> de</w:t>
      </w:r>
      <w:r w:rsidR="00C7591A" w:rsidRPr="00083A44">
        <w:rPr>
          <w:rFonts w:ascii="Times New Roman" w:hAnsi="Times New Roman"/>
        </w:rPr>
        <w:t xml:space="preserve"> </w:t>
      </w:r>
      <w:r w:rsidR="005F21D4" w:rsidRPr="00083A44">
        <w:rPr>
          <w:rFonts w:ascii="Times New Roman" w:hAnsi="Times New Roman"/>
        </w:rPr>
        <w:t>áudio gravado sobre</w:t>
      </w:r>
      <w:r w:rsidR="00D02496" w:rsidRPr="00083A44">
        <w:rPr>
          <w:rFonts w:ascii="Times New Roman" w:hAnsi="Times New Roman"/>
        </w:rPr>
        <w:t xml:space="preserve"> referencial teórico da disciplina</w:t>
      </w:r>
      <w:r w:rsidR="005F21D4" w:rsidRPr="00083A44">
        <w:rPr>
          <w:rFonts w:ascii="Times New Roman" w:hAnsi="Times New Roman"/>
        </w:rPr>
        <w:t>, versando sobre</w:t>
      </w:r>
      <w:r w:rsidR="00C7591A" w:rsidRPr="00083A44">
        <w:rPr>
          <w:rFonts w:ascii="Times New Roman" w:hAnsi="Times New Roman"/>
        </w:rPr>
        <w:t xml:space="preserve"> </w:t>
      </w:r>
      <w:r w:rsidR="00D02496" w:rsidRPr="00083A44">
        <w:rPr>
          <w:rFonts w:ascii="Times New Roman" w:hAnsi="Times New Roman"/>
        </w:rPr>
        <w:t>Potencial de Ação N</w:t>
      </w:r>
      <w:r w:rsidR="00AB775B" w:rsidRPr="00083A44">
        <w:rPr>
          <w:rFonts w:ascii="Times New Roman" w:hAnsi="Times New Roman"/>
        </w:rPr>
        <w:t xml:space="preserve">eural e </w:t>
      </w:r>
      <w:r w:rsidR="00D02496" w:rsidRPr="00083A44">
        <w:rPr>
          <w:rFonts w:ascii="Times New Roman" w:hAnsi="Times New Roman"/>
        </w:rPr>
        <w:t>Potencial de Ação C</w:t>
      </w:r>
      <w:r w:rsidR="00AB775B" w:rsidRPr="00083A44">
        <w:rPr>
          <w:rFonts w:ascii="Times New Roman" w:hAnsi="Times New Roman"/>
        </w:rPr>
        <w:t>ardíaco</w:t>
      </w:r>
      <w:r w:rsidR="00C7591A" w:rsidRPr="00083A44">
        <w:rPr>
          <w:rFonts w:ascii="Times New Roman" w:hAnsi="Times New Roman"/>
        </w:rPr>
        <w:t xml:space="preserve">, com fins a serem utilizados por alunos portadores de necessidades especiais, na forma de deficiência visual matriculados na disciplina. </w:t>
      </w:r>
    </w:p>
    <w:p w:rsidR="0033163A" w:rsidRDefault="00C7591A" w:rsidP="00DD3F4E">
      <w:pPr>
        <w:pStyle w:val="PargrafodaLista"/>
        <w:spacing w:line="360" w:lineRule="auto"/>
        <w:ind w:left="0" w:firstLine="709"/>
        <w:jc w:val="both"/>
        <w:rPr>
          <w:rFonts w:ascii="Times New Roman" w:hAnsi="Times New Roman"/>
        </w:rPr>
      </w:pPr>
      <w:r w:rsidRPr="00083A44">
        <w:rPr>
          <w:rFonts w:ascii="Times New Roman" w:hAnsi="Times New Roman"/>
        </w:rPr>
        <w:t xml:space="preserve">Para </w:t>
      </w:r>
      <w:r w:rsidR="00D3708B" w:rsidRPr="00083A44">
        <w:rPr>
          <w:rFonts w:ascii="Times New Roman" w:hAnsi="Times New Roman"/>
        </w:rPr>
        <w:t>confecção da maquete</w:t>
      </w:r>
      <w:r w:rsidRPr="00083A44">
        <w:rPr>
          <w:rFonts w:ascii="Times New Roman" w:hAnsi="Times New Roman"/>
        </w:rPr>
        <w:t>, foram utilizados materiais de</w:t>
      </w:r>
      <w:r w:rsidR="0033163A" w:rsidRPr="00083A44">
        <w:rPr>
          <w:rFonts w:ascii="Times New Roman" w:hAnsi="Times New Roman"/>
        </w:rPr>
        <w:t xml:space="preserve"> diferentes texturas e </w:t>
      </w:r>
      <w:r w:rsidR="004D13DE" w:rsidRPr="00083A44">
        <w:rPr>
          <w:rFonts w:ascii="Times New Roman" w:hAnsi="Times New Roman"/>
        </w:rPr>
        <w:t>características</w:t>
      </w:r>
      <w:r w:rsidR="0033163A" w:rsidRPr="00083A44">
        <w:rPr>
          <w:rFonts w:ascii="Times New Roman" w:hAnsi="Times New Roman"/>
        </w:rPr>
        <w:t>, que assumiram a formas dos potenciais de ação, com curvas delineadas com massa de</w:t>
      </w:r>
      <w:r w:rsidR="00083A44">
        <w:rPr>
          <w:rFonts w:ascii="Times New Roman" w:hAnsi="Times New Roman"/>
        </w:rPr>
        <w:t xml:space="preserve"> modelar, cujas inscrições auto</w:t>
      </w:r>
      <w:r w:rsidR="0033163A" w:rsidRPr="00083A44">
        <w:rPr>
          <w:rFonts w:ascii="Times New Roman" w:hAnsi="Times New Roman"/>
        </w:rPr>
        <w:t xml:space="preserve">explicativas foram afixadas em linguagem arábica e em Braille, </w:t>
      </w:r>
      <w:proofErr w:type="gramStart"/>
      <w:r w:rsidR="0033163A" w:rsidRPr="00083A44">
        <w:rPr>
          <w:rFonts w:ascii="Times New Roman" w:hAnsi="Times New Roman"/>
        </w:rPr>
        <w:t>otimizando</w:t>
      </w:r>
      <w:proofErr w:type="gramEnd"/>
      <w:r w:rsidR="0033163A" w:rsidRPr="00083A44">
        <w:rPr>
          <w:rFonts w:ascii="Times New Roman" w:hAnsi="Times New Roman"/>
        </w:rPr>
        <w:t xml:space="preserve"> assim a leitura por indivíduos não videntes, conforme demonstra</w:t>
      </w:r>
      <w:r w:rsidR="00373E66" w:rsidRPr="00083A44">
        <w:rPr>
          <w:rFonts w:ascii="Times New Roman" w:hAnsi="Times New Roman"/>
        </w:rPr>
        <w:t>m</w:t>
      </w:r>
      <w:r w:rsidR="0033163A" w:rsidRPr="00083A44">
        <w:rPr>
          <w:rFonts w:ascii="Times New Roman" w:hAnsi="Times New Roman"/>
        </w:rPr>
        <w:t xml:space="preserve"> a</w:t>
      </w:r>
      <w:r w:rsidR="00373E66" w:rsidRPr="00083A44">
        <w:rPr>
          <w:rFonts w:ascii="Times New Roman" w:hAnsi="Times New Roman"/>
        </w:rPr>
        <w:t>s</w:t>
      </w:r>
      <w:r w:rsidR="0033163A" w:rsidRPr="00083A44">
        <w:rPr>
          <w:rFonts w:ascii="Times New Roman" w:hAnsi="Times New Roman"/>
        </w:rPr>
        <w:t xml:space="preserve"> figura</w:t>
      </w:r>
      <w:r w:rsidR="00373E66" w:rsidRPr="00083A44">
        <w:rPr>
          <w:rFonts w:ascii="Times New Roman" w:hAnsi="Times New Roman"/>
        </w:rPr>
        <w:t>s</w:t>
      </w:r>
      <w:r w:rsidR="0033163A" w:rsidRPr="00083A44">
        <w:rPr>
          <w:rFonts w:ascii="Times New Roman" w:hAnsi="Times New Roman"/>
        </w:rPr>
        <w:t xml:space="preserve"> abaixo.</w:t>
      </w:r>
    </w:p>
    <w:p w:rsidR="00083A44" w:rsidRPr="00083A44" w:rsidRDefault="00083A44" w:rsidP="00083A44">
      <w:pPr>
        <w:pStyle w:val="PargrafodaLista"/>
        <w:spacing w:line="360" w:lineRule="auto"/>
        <w:ind w:left="0" w:hanging="142"/>
        <w:jc w:val="both"/>
        <w:rPr>
          <w:rFonts w:ascii="Times New Roman" w:hAnsi="Times New Roman"/>
        </w:rPr>
      </w:pPr>
    </w:p>
    <w:p w:rsidR="007F7B74" w:rsidRPr="00083A44" w:rsidRDefault="007F7B74" w:rsidP="00083A44">
      <w:pPr>
        <w:pStyle w:val="PargrafodaLista"/>
        <w:spacing w:line="360" w:lineRule="auto"/>
        <w:ind w:left="0"/>
        <w:jc w:val="both"/>
        <w:rPr>
          <w:rFonts w:ascii="Times New Roman" w:hAnsi="Times New Roman"/>
        </w:rPr>
      </w:pPr>
      <w:r w:rsidRPr="00083A44">
        <w:rPr>
          <w:rFonts w:ascii="Times New Roman" w:hAnsi="Times New Roman"/>
          <w:noProof/>
        </w:rPr>
        <w:drawing>
          <wp:inline distT="0" distB="0" distL="0" distR="0">
            <wp:extent cx="2798294" cy="2088000"/>
            <wp:effectExtent l="0" t="0" r="0" b="0"/>
            <wp:docPr id="2" name="Imagem 8" descr="IMG_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IMG_0313"/>
                    <pic:cNvPicPr>
                      <a:picLocks noChangeAspect="1" noChangeArrowheads="1"/>
                    </pic:cNvPicPr>
                  </pic:nvPicPr>
                  <pic:blipFill>
                    <a:blip r:embed="rId7" cstate="print"/>
                    <a:srcRect/>
                    <a:stretch>
                      <a:fillRect/>
                    </a:stretch>
                  </pic:blipFill>
                  <pic:spPr bwMode="auto">
                    <a:xfrm>
                      <a:off x="0" y="0"/>
                      <a:ext cx="2798294" cy="2088000"/>
                    </a:xfrm>
                    <a:prstGeom prst="rect">
                      <a:avLst/>
                    </a:prstGeom>
                    <a:noFill/>
                    <a:ln w="9525">
                      <a:noFill/>
                      <a:miter lim="800000"/>
                      <a:headEnd/>
                      <a:tailEnd/>
                    </a:ln>
                  </pic:spPr>
                </pic:pic>
              </a:graphicData>
            </a:graphic>
          </wp:inline>
        </w:drawing>
      </w:r>
    </w:p>
    <w:p w:rsidR="007F7B74" w:rsidRPr="00083A44" w:rsidRDefault="007F7B74" w:rsidP="00373E66">
      <w:pPr>
        <w:pStyle w:val="PargrafodaLista"/>
        <w:spacing w:line="360" w:lineRule="auto"/>
        <w:ind w:left="0"/>
        <w:jc w:val="both"/>
        <w:rPr>
          <w:rFonts w:ascii="Times New Roman" w:hAnsi="Times New Roman"/>
        </w:rPr>
      </w:pPr>
      <w:r w:rsidRPr="00083A44">
        <w:rPr>
          <w:rFonts w:ascii="Times New Roman" w:hAnsi="Times New Roman"/>
        </w:rPr>
        <w:t>Figura 1. Ilustração do potencia</w:t>
      </w:r>
      <w:r w:rsidR="00373E66" w:rsidRPr="00083A44">
        <w:rPr>
          <w:rFonts w:ascii="Times New Roman" w:hAnsi="Times New Roman"/>
        </w:rPr>
        <w:t>l</w:t>
      </w:r>
      <w:r w:rsidRPr="00083A44">
        <w:rPr>
          <w:rFonts w:ascii="Times New Roman" w:hAnsi="Times New Roman"/>
        </w:rPr>
        <w:t xml:space="preserve"> de ação </w:t>
      </w:r>
      <w:r w:rsidR="00373E66" w:rsidRPr="00083A44">
        <w:rPr>
          <w:rFonts w:ascii="Times New Roman" w:hAnsi="Times New Roman"/>
        </w:rPr>
        <w:t>cardíaco, elaborado</w:t>
      </w:r>
      <w:r w:rsidRPr="00083A44">
        <w:rPr>
          <w:rFonts w:ascii="Times New Roman" w:hAnsi="Times New Roman"/>
        </w:rPr>
        <w:t xml:space="preserve"> na forma de maquete</w:t>
      </w:r>
      <w:r w:rsidR="00373E66" w:rsidRPr="00083A44">
        <w:rPr>
          <w:rFonts w:ascii="Times New Roman" w:hAnsi="Times New Roman"/>
        </w:rPr>
        <w:t>, desenvolvido</w:t>
      </w:r>
      <w:r w:rsidRPr="00083A44">
        <w:rPr>
          <w:rFonts w:ascii="Times New Roman" w:hAnsi="Times New Roman"/>
        </w:rPr>
        <w:t xml:space="preserve"> pelo projeto de monitoria de Fisiologia Humana, DFP, CCS, UFPB.</w:t>
      </w:r>
    </w:p>
    <w:p w:rsidR="007F7B74" w:rsidRPr="00083A44" w:rsidRDefault="007F7B74" w:rsidP="007F7B74">
      <w:pPr>
        <w:pStyle w:val="PargrafodaLista"/>
        <w:ind w:left="0"/>
        <w:jc w:val="both"/>
        <w:rPr>
          <w:rFonts w:ascii="Times New Roman" w:hAnsi="Times New Roman"/>
        </w:rPr>
      </w:pPr>
    </w:p>
    <w:p w:rsidR="007F7B74" w:rsidRPr="00083A44" w:rsidRDefault="007F7B74" w:rsidP="007F7B74">
      <w:pPr>
        <w:spacing w:line="360" w:lineRule="auto"/>
        <w:jc w:val="both"/>
        <w:rPr>
          <w:rFonts w:ascii="Times New Roman" w:hAnsi="Times New Roman"/>
          <w:shd w:val="clear" w:color="auto" w:fill="FFFFFF"/>
        </w:rPr>
      </w:pPr>
      <w:r w:rsidRPr="00083A44">
        <w:rPr>
          <w:rFonts w:ascii="Times New Roman" w:hAnsi="Times New Roman"/>
          <w:noProof/>
          <w:shd w:val="clear" w:color="auto" w:fill="FFFFFF"/>
        </w:rPr>
        <w:lastRenderedPageBreak/>
        <w:drawing>
          <wp:inline distT="0" distB="0" distL="0" distR="0">
            <wp:extent cx="5391150" cy="20193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91150" cy="2019300"/>
                    </a:xfrm>
                    <a:prstGeom prst="rect">
                      <a:avLst/>
                    </a:prstGeom>
                    <a:noFill/>
                    <a:ln w="9525">
                      <a:noFill/>
                      <a:miter lim="800000"/>
                      <a:headEnd/>
                      <a:tailEnd/>
                    </a:ln>
                  </pic:spPr>
                </pic:pic>
              </a:graphicData>
            </a:graphic>
          </wp:inline>
        </w:drawing>
      </w:r>
    </w:p>
    <w:p w:rsidR="007F7B74" w:rsidRDefault="00373E66" w:rsidP="007F7B74">
      <w:pPr>
        <w:pStyle w:val="PargrafodaLista"/>
        <w:spacing w:line="360" w:lineRule="auto"/>
        <w:ind w:left="0"/>
        <w:jc w:val="both"/>
        <w:rPr>
          <w:rFonts w:ascii="Times New Roman" w:hAnsi="Times New Roman"/>
        </w:rPr>
      </w:pPr>
      <w:r w:rsidRPr="00083A44">
        <w:rPr>
          <w:rFonts w:ascii="Times New Roman" w:hAnsi="Times New Roman"/>
        </w:rPr>
        <w:t>Figura 2. Ilustração dos potenciais de ação neural e cardíaco, elaborados na forma de maquetes, desenvolvidos pelo projeto de monitoria de Fisiologia Humana, DFP, CCS, UFPB.</w:t>
      </w:r>
    </w:p>
    <w:p w:rsidR="00083A44" w:rsidRPr="00083A44" w:rsidRDefault="00083A44" w:rsidP="007F7B74">
      <w:pPr>
        <w:pStyle w:val="PargrafodaLista"/>
        <w:spacing w:line="360" w:lineRule="auto"/>
        <w:ind w:left="0"/>
        <w:jc w:val="both"/>
        <w:rPr>
          <w:rFonts w:ascii="Times New Roman" w:hAnsi="Times New Roman"/>
        </w:rPr>
      </w:pPr>
    </w:p>
    <w:p w:rsidR="004D13DE" w:rsidRPr="00083A44" w:rsidRDefault="001A6F04" w:rsidP="001A6F04">
      <w:pPr>
        <w:spacing w:line="360" w:lineRule="auto"/>
        <w:ind w:firstLine="708"/>
        <w:jc w:val="both"/>
        <w:rPr>
          <w:rFonts w:ascii="Times New Roman" w:hAnsi="Times New Roman"/>
        </w:rPr>
      </w:pPr>
      <w:r w:rsidRPr="00083A44">
        <w:rPr>
          <w:rFonts w:ascii="Times New Roman" w:hAnsi="Times New Roman"/>
        </w:rPr>
        <w:t xml:space="preserve">Esta foi </w:t>
      </w:r>
      <w:r w:rsidR="004D13DE" w:rsidRPr="00083A44">
        <w:rPr>
          <w:rFonts w:ascii="Times New Roman" w:hAnsi="Times New Roman"/>
        </w:rPr>
        <w:t>acompanhada por áudio de texto previamente elaborado sobre o</w:t>
      </w:r>
      <w:r w:rsidR="004343EA" w:rsidRPr="00083A44">
        <w:rPr>
          <w:rFonts w:ascii="Times New Roman" w:hAnsi="Times New Roman"/>
        </w:rPr>
        <w:t xml:space="preserve"> referido</w:t>
      </w:r>
      <w:r w:rsidR="004D13DE" w:rsidRPr="00083A44">
        <w:rPr>
          <w:rFonts w:ascii="Times New Roman" w:hAnsi="Times New Roman"/>
        </w:rPr>
        <w:t xml:space="preserve"> conteúdo, c</w:t>
      </w:r>
      <w:r w:rsidR="0051304F" w:rsidRPr="00083A44">
        <w:rPr>
          <w:rFonts w:ascii="Times New Roman" w:hAnsi="Times New Roman"/>
        </w:rPr>
        <w:t>om vistas a</w:t>
      </w:r>
      <w:r w:rsidRPr="00083A44">
        <w:rPr>
          <w:rFonts w:ascii="Times New Roman" w:hAnsi="Times New Roman"/>
        </w:rPr>
        <w:t xml:space="preserve"> melhor</w:t>
      </w:r>
      <w:r w:rsidR="0051304F" w:rsidRPr="00083A44">
        <w:rPr>
          <w:rFonts w:ascii="Times New Roman" w:hAnsi="Times New Roman"/>
        </w:rPr>
        <w:t xml:space="preserve"> integração de informações</w:t>
      </w:r>
      <w:r w:rsidR="004D13DE" w:rsidRPr="00083A44">
        <w:rPr>
          <w:rFonts w:ascii="Times New Roman" w:hAnsi="Times New Roman"/>
        </w:rPr>
        <w:t xml:space="preserve"> de múltiplos canais sensoriais no intuito de melhor absorver o seu conteúdo e incrementar sua aprendizagem. </w:t>
      </w:r>
    </w:p>
    <w:p w:rsidR="00DD3F4E" w:rsidRPr="00083A44" w:rsidRDefault="00226EFA" w:rsidP="00DD3F4E">
      <w:pPr>
        <w:pStyle w:val="PargrafodaLista"/>
        <w:spacing w:line="360" w:lineRule="auto"/>
        <w:ind w:left="0" w:firstLine="709"/>
        <w:jc w:val="both"/>
        <w:rPr>
          <w:rFonts w:ascii="Times New Roman" w:hAnsi="Times New Roman"/>
        </w:rPr>
      </w:pPr>
      <w:r w:rsidRPr="00083A44">
        <w:rPr>
          <w:rFonts w:ascii="Times New Roman" w:hAnsi="Times New Roman"/>
        </w:rPr>
        <w:t xml:space="preserve">Com fins a avaliar a eficácia do recurso como método pedagógico, </w:t>
      </w:r>
      <w:proofErr w:type="gramStart"/>
      <w:r w:rsidRPr="00083A44">
        <w:rPr>
          <w:rFonts w:ascii="Times New Roman" w:hAnsi="Times New Roman"/>
        </w:rPr>
        <w:t>implementamos</w:t>
      </w:r>
      <w:proofErr w:type="gramEnd"/>
      <w:r w:rsidRPr="00083A44">
        <w:rPr>
          <w:rFonts w:ascii="Times New Roman" w:hAnsi="Times New Roman"/>
        </w:rPr>
        <w:t xml:space="preserve"> questões sobre o tema</w:t>
      </w:r>
      <w:r w:rsidR="000333FE" w:rsidRPr="00083A44">
        <w:rPr>
          <w:rFonts w:ascii="Times New Roman" w:hAnsi="Times New Roman"/>
        </w:rPr>
        <w:t>,</w:t>
      </w:r>
      <w:r w:rsidRPr="00083A44">
        <w:rPr>
          <w:rFonts w:ascii="Times New Roman" w:hAnsi="Times New Roman"/>
        </w:rPr>
        <w:t xml:space="preserve"> antes e depois da exploração da maquete, com e sem a oitiva do áudio. </w:t>
      </w:r>
      <w:r w:rsidR="00DD3F4E" w:rsidRPr="00083A44">
        <w:rPr>
          <w:rFonts w:ascii="Times New Roman" w:hAnsi="Times New Roman"/>
        </w:rPr>
        <w:t xml:space="preserve"> </w:t>
      </w:r>
    </w:p>
    <w:p w:rsidR="00DD3F4E" w:rsidRPr="00083A44" w:rsidRDefault="00DD3F4E" w:rsidP="00DD3F4E">
      <w:pPr>
        <w:spacing w:line="360" w:lineRule="auto"/>
        <w:jc w:val="both"/>
        <w:rPr>
          <w:rFonts w:ascii="Times New Roman" w:hAnsi="Times New Roman"/>
          <w:b/>
        </w:rPr>
      </w:pPr>
    </w:p>
    <w:p w:rsidR="00DD3F4E" w:rsidRPr="00083A44" w:rsidRDefault="00DD3F4E" w:rsidP="00DD3F4E">
      <w:pPr>
        <w:spacing w:line="360" w:lineRule="auto"/>
        <w:jc w:val="both"/>
        <w:rPr>
          <w:rFonts w:ascii="Times New Roman" w:hAnsi="Times New Roman"/>
          <w:b/>
        </w:rPr>
      </w:pPr>
      <w:r w:rsidRPr="00083A44">
        <w:rPr>
          <w:rFonts w:ascii="Times New Roman" w:hAnsi="Times New Roman"/>
          <w:b/>
        </w:rPr>
        <w:t>RESULTADOS E DISCUSSÃO</w:t>
      </w:r>
    </w:p>
    <w:p w:rsidR="00850D5E" w:rsidRPr="00083A44" w:rsidRDefault="00A97EEC" w:rsidP="00A97EEC">
      <w:pPr>
        <w:spacing w:line="360" w:lineRule="auto"/>
        <w:ind w:firstLine="708"/>
        <w:jc w:val="both"/>
        <w:rPr>
          <w:rFonts w:ascii="Times New Roman" w:hAnsi="Times New Roman"/>
        </w:rPr>
      </w:pPr>
      <w:r w:rsidRPr="00083A44">
        <w:rPr>
          <w:rFonts w:ascii="Times New Roman" w:hAnsi="Times New Roman"/>
        </w:rPr>
        <w:t xml:space="preserve">Tendo em vista que nosso projeto teve apenas dois sujeitos experimentais, um advindo do curso de Educação Física, já aprovado na disciplina, e outra matriculada no curso de Fisioterapia, em curso na disciplina pela segunda vez, a análise dos dados foi meramente qualitativa </w:t>
      </w:r>
      <w:r w:rsidR="00130588" w:rsidRPr="00083A44">
        <w:rPr>
          <w:rFonts w:ascii="Times New Roman" w:hAnsi="Times New Roman"/>
        </w:rPr>
        <w:t>no que se refere</w:t>
      </w:r>
      <w:r w:rsidR="002D6620" w:rsidRPr="00083A44">
        <w:rPr>
          <w:rFonts w:ascii="Times New Roman" w:hAnsi="Times New Roman"/>
        </w:rPr>
        <w:t xml:space="preserve"> ao</w:t>
      </w:r>
      <w:r w:rsidR="00130588" w:rsidRPr="00083A44">
        <w:rPr>
          <w:rFonts w:ascii="Times New Roman" w:hAnsi="Times New Roman"/>
        </w:rPr>
        <w:t xml:space="preserve"> </w:t>
      </w:r>
      <w:r w:rsidR="00F52EC1" w:rsidRPr="00083A44">
        <w:rPr>
          <w:rFonts w:ascii="Times New Roman" w:hAnsi="Times New Roman"/>
        </w:rPr>
        <w:t>increme</w:t>
      </w:r>
      <w:r w:rsidR="002D6620" w:rsidRPr="00083A44">
        <w:rPr>
          <w:rFonts w:ascii="Times New Roman" w:hAnsi="Times New Roman"/>
        </w:rPr>
        <w:t>n</w:t>
      </w:r>
      <w:r w:rsidR="00F52EC1" w:rsidRPr="00083A44">
        <w:rPr>
          <w:rFonts w:ascii="Times New Roman" w:hAnsi="Times New Roman"/>
        </w:rPr>
        <w:t>to do aprendizado sobre o tema.</w:t>
      </w:r>
      <w:r w:rsidR="00A356AD" w:rsidRPr="00083A44">
        <w:rPr>
          <w:rFonts w:ascii="Times New Roman" w:hAnsi="Times New Roman"/>
        </w:rPr>
        <w:t xml:space="preserve"> </w:t>
      </w:r>
      <w:r w:rsidR="00F52EC1" w:rsidRPr="00083A44">
        <w:rPr>
          <w:rFonts w:ascii="Times New Roman" w:hAnsi="Times New Roman"/>
        </w:rPr>
        <w:t>Ambos referiram melhoria significativa da compreensão do tema quando da exploração da maquete, efetuada inicialmente sem a oitiva do áudio sobre o conteúdo teórico, sendo esta potencialmente incrementada quando associada ao mesmo.</w:t>
      </w:r>
    </w:p>
    <w:p w:rsidR="00A356AD" w:rsidRPr="00083A44" w:rsidRDefault="00A356AD" w:rsidP="00A356AD">
      <w:pPr>
        <w:spacing w:line="360" w:lineRule="auto"/>
        <w:ind w:firstLine="708"/>
        <w:jc w:val="both"/>
        <w:rPr>
          <w:rFonts w:ascii="Times New Roman" w:hAnsi="Times New Roman"/>
        </w:rPr>
      </w:pPr>
      <w:r w:rsidRPr="00083A44">
        <w:rPr>
          <w:rFonts w:ascii="Times New Roman" w:hAnsi="Times New Roman"/>
        </w:rPr>
        <w:t xml:space="preserve">Conforme permanecia exposta no laboratório, a maquete suscitava em alunos videntes, que </w:t>
      </w:r>
      <w:proofErr w:type="spellStart"/>
      <w:r w:rsidRPr="00083A44">
        <w:rPr>
          <w:rFonts w:ascii="Times New Roman" w:hAnsi="Times New Roman"/>
        </w:rPr>
        <w:t>freqüentavam</w:t>
      </w:r>
      <w:proofErr w:type="spellEnd"/>
      <w:r w:rsidRPr="00083A44">
        <w:rPr>
          <w:rFonts w:ascii="Times New Roman" w:hAnsi="Times New Roman"/>
        </w:rPr>
        <w:t xml:space="preserve"> as aulas práticas, a curiosidade acerca de sua finalidade e método de utilização. A referência de melhoria do aprendizado por alunos videntes que fizeram uso da maquete e do áudio de forma aleatória, nos fez adaptá-la também para utilização por alunos dotados de percepção visual. Para tanto, afixamos os elementos representativos de cada fase do potencial de ação na linguagem arábica, em paralelo as inscrições em Braille. </w:t>
      </w:r>
    </w:p>
    <w:p w:rsidR="00850D5E" w:rsidRPr="00083A44" w:rsidRDefault="00850D5E" w:rsidP="00DD3F4E">
      <w:pPr>
        <w:spacing w:line="360" w:lineRule="auto"/>
        <w:ind w:firstLine="709"/>
        <w:jc w:val="both"/>
        <w:rPr>
          <w:rFonts w:ascii="Times New Roman" w:hAnsi="Times New Roman"/>
        </w:rPr>
      </w:pPr>
      <w:r w:rsidRPr="00083A44">
        <w:rPr>
          <w:rFonts w:ascii="Times New Roman" w:hAnsi="Times New Roman"/>
        </w:rPr>
        <w:t>Com relação à equipe da monitoria, notadamente os monitores</w:t>
      </w:r>
      <w:r w:rsidR="00BE07D1" w:rsidRPr="00083A44">
        <w:rPr>
          <w:rFonts w:ascii="Times New Roman" w:hAnsi="Times New Roman"/>
        </w:rPr>
        <w:t>,</w:t>
      </w:r>
      <w:r w:rsidRPr="00083A44">
        <w:rPr>
          <w:rFonts w:ascii="Times New Roman" w:hAnsi="Times New Roman"/>
        </w:rPr>
        <w:t xml:space="preserve"> professores e técnico do laboratório, denotou-se uma profunda integração, união e significativo aprendizado, não só sobre o referencial teórico, mas</w:t>
      </w:r>
      <w:r w:rsidR="004A42E9" w:rsidRPr="00083A44">
        <w:rPr>
          <w:rFonts w:ascii="Times New Roman" w:hAnsi="Times New Roman"/>
        </w:rPr>
        <w:t>,</w:t>
      </w:r>
      <w:r w:rsidRPr="00083A44">
        <w:rPr>
          <w:rFonts w:ascii="Times New Roman" w:hAnsi="Times New Roman"/>
        </w:rPr>
        <w:t xml:space="preserve"> principalmente, sobre estratégias e busca de soluções </w:t>
      </w:r>
      <w:r w:rsidRPr="00083A44">
        <w:rPr>
          <w:rFonts w:ascii="Times New Roman" w:hAnsi="Times New Roman"/>
        </w:rPr>
        <w:lastRenderedPageBreak/>
        <w:t xml:space="preserve">criativas e de baixo custo que </w:t>
      </w:r>
      <w:proofErr w:type="gramStart"/>
      <w:r w:rsidRPr="00083A44">
        <w:rPr>
          <w:rFonts w:ascii="Times New Roman" w:hAnsi="Times New Roman"/>
        </w:rPr>
        <w:t>otimizem</w:t>
      </w:r>
      <w:proofErr w:type="gramEnd"/>
      <w:r w:rsidRPr="00083A44">
        <w:rPr>
          <w:rFonts w:ascii="Times New Roman" w:hAnsi="Times New Roman"/>
        </w:rPr>
        <w:t xml:space="preserve"> o aprendizado para alunos portadores de necessidades especiais, numa disciplina tão importante como a Fisiologia Humana para os cursos da área de saúde, otimizando a acessibilidade ao conhecimento em consonância com uma efetiva inclusão social. </w:t>
      </w:r>
    </w:p>
    <w:p w:rsidR="00DD3F4E" w:rsidRPr="00083A44" w:rsidRDefault="00DD3F4E" w:rsidP="00DD3F4E">
      <w:pPr>
        <w:spacing w:line="360" w:lineRule="auto"/>
        <w:ind w:firstLine="709"/>
        <w:jc w:val="both"/>
        <w:rPr>
          <w:rFonts w:ascii="Times New Roman" w:hAnsi="Times New Roman"/>
          <w:color w:val="000000"/>
        </w:rPr>
      </w:pPr>
    </w:p>
    <w:p w:rsidR="00DD3F4E" w:rsidRDefault="00083A44" w:rsidP="00A610D0">
      <w:pPr>
        <w:spacing w:line="360" w:lineRule="auto"/>
        <w:jc w:val="both"/>
        <w:rPr>
          <w:rFonts w:ascii="Times New Roman" w:hAnsi="Times New Roman"/>
          <w:b/>
        </w:rPr>
      </w:pPr>
      <w:r>
        <w:rPr>
          <w:rFonts w:ascii="Times New Roman" w:hAnsi="Times New Roman"/>
          <w:b/>
        </w:rPr>
        <w:t>REFERÊNCIAS</w:t>
      </w:r>
    </w:p>
    <w:p w:rsidR="00DD3F4E" w:rsidRPr="00083A44" w:rsidRDefault="00DD3F4E" w:rsidP="00083A44">
      <w:pPr>
        <w:pStyle w:val="NormalWeb"/>
        <w:spacing w:before="0" w:beforeAutospacing="0" w:after="240" w:afterAutospacing="0" w:line="276" w:lineRule="auto"/>
        <w:jc w:val="both"/>
      </w:pPr>
      <w:r w:rsidRPr="00083A44">
        <w:t xml:space="preserve">CURI, R., ARAÚJO FILHO, J.P. </w:t>
      </w:r>
      <w:r w:rsidRPr="00083A44">
        <w:rPr>
          <w:b/>
        </w:rPr>
        <w:t xml:space="preserve">Fisiologia Básica. </w:t>
      </w:r>
      <w:r w:rsidRPr="00083A44">
        <w:t>Rio de Janeiro: Guanabara Koogan, 2009.</w:t>
      </w:r>
    </w:p>
    <w:p w:rsidR="00DD3F4E" w:rsidRPr="00083A44" w:rsidRDefault="00DD3F4E" w:rsidP="00083A44">
      <w:pPr>
        <w:pStyle w:val="NormalWeb"/>
        <w:spacing w:before="0" w:beforeAutospacing="0" w:after="240" w:afterAutospacing="0" w:line="276" w:lineRule="auto"/>
        <w:jc w:val="both"/>
      </w:pPr>
      <w:r w:rsidRPr="00083A44">
        <w:t xml:space="preserve">DOUGLAS, C.R. </w:t>
      </w:r>
      <w:r w:rsidRPr="00083A44">
        <w:rPr>
          <w:b/>
        </w:rPr>
        <w:t>Tratado de fisiologia aplicada às ciências médicas</w:t>
      </w:r>
      <w:r w:rsidRPr="00083A44">
        <w:t xml:space="preserve">. 6. </w:t>
      </w:r>
      <w:proofErr w:type="gramStart"/>
      <w:r w:rsidRPr="00083A44">
        <w:t>ed.</w:t>
      </w:r>
      <w:proofErr w:type="gramEnd"/>
      <w:r w:rsidRPr="00083A44">
        <w:t xml:space="preserve"> Rio de Janeiro: Guanabara Koogan,</w:t>
      </w:r>
      <w:r w:rsidR="00A610D0" w:rsidRPr="00083A44">
        <w:t xml:space="preserve"> </w:t>
      </w:r>
      <w:r w:rsidRPr="00083A44">
        <w:t>2006.</w:t>
      </w:r>
    </w:p>
    <w:p w:rsidR="00DD3F4E" w:rsidRPr="00083A44" w:rsidRDefault="00DD3F4E" w:rsidP="00083A44">
      <w:pPr>
        <w:pStyle w:val="NormalWeb"/>
        <w:spacing w:before="0" w:beforeAutospacing="0" w:after="240" w:afterAutospacing="0" w:line="276" w:lineRule="auto"/>
        <w:jc w:val="both"/>
      </w:pPr>
      <w:r w:rsidRPr="00083A44">
        <w:t xml:space="preserve">GUYTON, A.C; HALL, J.E. </w:t>
      </w:r>
      <w:r w:rsidRPr="00083A44">
        <w:rPr>
          <w:b/>
        </w:rPr>
        <w:t>Fisiologia Humana e Mecanismos das Doenças</w:t>
      </w:r>
      <w:r w:rsidRPr="00083A44">
        <w:t>, 6ed. Rio de Janeiro: Guanabara Koogan, 2008.</w:t>
      </w:r>
    </w:p>
    <w:p w:rsidR="00A610D0" w:rsidRPr="00083A44" w:rsidRDefault="00A610D0" w:rsidP="00083A44">
      <w:pPr>
        <w:spacing w:after="240" w:line="276" w:lineRule="auto"/>
        <w:jc w:val="both"/>
        <w:rPr>
          <w:rFonts w:ascii="Times New Roman" w:hAnsi="Times New Roman"/>
        </w:rPr>
      </w:pPr>
      <w:r w:rsidRPr="00083A44">
        <w:rPr>
          <w:rFonts w:ascii="Times New Roman" w:hAnsi="Times New Roman"/>
        </w:rPr>
        <w:t xml:space="preserve">KOPKE, A. M. </w:t>
      </w:r>
      <w:r w:rsidRPr="00083A44">
        <w:rPr>
          <w:rFonts w:ascii="Times New Roman" w:hAnsi="Times New Roman"/>
          <w:b/>
        </w:rPr>
        <w:t>Monitoria: um aprendizado sobre a docência</w:t>
      </w:r>
      <w:r w:rsidRPr="00083A44">
        <w:rPr>
          <w:rFonts w:ascii="Times New Roman" w:hAnsi="Times New Roman"/>
        </w:rPr>
        <w:t>. Anais do XXXIV COBENGE. Passo Fundo: Ed. Universidade de Passo Fundo, setembro de 2006.</w:t>
      </w:r>
    </w:p>
    <w:p w:rsidR="00A610D0" w:rsidRPr="00083A44" w:rsidRDefault="00A610D0" w:rsidP="00083A44">
      <w:pPr>
        <w:pStyle w:val="NormalWeb"/>
        <w:spacing w:before="0" w:beforeAutospacing="0" w:after="240" w:afterAutospacing="0" w:line="276" w:lineRule="auto"/>
        <w:jc w:val="both"/>
      </w:pPr>
      <w:r w:rsidRPr="002B334B">
        <w:rPr>
          <w:lang w:val="es-ES_tradnl"/>
        </w:rPr>
        <w:t xml:space="preserve">GAMA, A. E. F., et al. </w:t>
      </w:r>
      <w:r w:rsidRPr="00083A44">
        <w:t xml:space="preserve">Produção de material didático </w:t>
      </w:r>
      <w:proofErr w:type="spellStart"/>
      <w:r w:rsidRPr="00083A44">
        <w:t>áudio-visual</w:t>
      </w:r>
      <w:proofErr w:type="spellEnd"/>
      <w:r w:rsidRPr="00083A44">
        <w:t xml:space="preserve"> para melhoria do processo ensino-aprendizagem em fisiologia humana em escolas públicas. Disponível em: &lt;</w:t>
      </w:r>
      <w:hyperlink r:id="rId9" w:tgtFrame="_blank" w:history="1">
        <w:r w:rsidRPr="00083A44">
          <w:rPr>
            <w:rStyle w:val="Hyperlink"/>
          </w:rPr>
          <w:t>http://www.prac.ufpb.br/anais/xenex_xienid/x_enex/ANAIS/Area4/4CCSDFPPEX01.pdf</w:t>
        </w:r>
      </w:hyperlink>
      <w:r w:rsidRPr="00083A44">
        <w:t>&gt;; Acesso em: 03 de outubro de 2013.</w:t>
      </w:r>
    </w:p>
    <w:p w:rsidR="00387F17" w:rsidRPr="00083A44" w:rsidRDefault="00DD3F4E" w:rsidP="00083A44">
      <w:pPr>
        <w:pStyle w:val="NormalWeb"/>
        <w:spacing w:before="0" w:beforeAutospacing="0" w:after="240" w:afterAutospacing="0" w:line="276" w:lineRule="auto"/>
        <w:jc w:val="both"/>
      </w:pPr>
      <w:r w:rsidRPr="00083A44">
        <w:t xml:space="preserve">SILVERTHORN, D. U. </w:t>
      </w:r>
      <w:r w:rsidRPr="00083A44">
        <w:rPr>
          <w:b/>
        </w:rPr>
        <w:t>Fisiologia Humana: uma abordagem integrada.</w:t>
      </w:r>
      <w:r w:rsidRPr="00083A44">
        <w:t xml:space="preserve"> </w:t>
      </w:r>
      <w:proofErr w:type="gramStart"/>
      <w:r w:rsidRPr="00083A44">
        <w:t>5</w:t>
      </w:r>
      <w:proofErr w:type="gramEnd"/>
      <w:r w:rsidRPr="00083A44">
        <w:t xml:space="preserve"> ed. Porto Alegre: Artmed, 2010</w:t>
      </w:r>
      <w:r w:rsidR="00132D02" w:rsidRPr="00083A44">
        <w:t>.</w:t>
      </w:r>
    </w:p>
    <w:sectPr w:rsidR="00387F17" w:rsidRPr="00083A44" w:rsidSect="002B334B">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F6" w:rsidRDefault="00D967F6" w:rsidP="00994051">
      <w:r>
        <w:separator/>
      </w:r>
    </w:p>
  </w:endnote>
  <w:endnote w:type="continuationSeparator" w:id="0">
    <w:p w:rsidR="00D967F6" w:rsidRDefault="00D967F6" w:rsidP="00994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A9" w:rsidRDefault="00E603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F6" w:rsidRDefault="00D967F6" w:rsidP="00994051">
      <w:r>
        <w:separator/>
      </w:r>
    </w:p>
  </w:footnote>
  <w:footnote w:type="continuationSeparator" w:id="0">
    <w:p w:rsidR="00D967F6" w:rsidRDefault="00D967F6" w:rsidP="00994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95"/>
    <w:multiLevelType w:val="hybridMultilevel"/>
    <w:tmpl w:val="48F2FD8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
    <w:nsid w:val="06C90198"/>
    <w:multiLevelType w:val="hybridMultilevel"/>
    <w:tmpl w:val="E98E8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56966D5"/>
    <w:multiLevelType w:val="hybridMultilevel"/>
    <w:tmpl w:val="E7E49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69A7C9A"/>
    <w:multiLevelType w:val="hybridMultilevel"/>
    <w:tmpl w:val="DEFC25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081798"/>
    <w:multiLevelType w:val="hybridMultilevel"/>
    <w:tmpl w:val="42540B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01166E"/>
    <w:multiLevelType w:val="hybridMultilevel"/>
    <w:tmpl w:val="4E569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7DF7B52"/>
    <w:multiLevelType w:val="hybridMultilevel"/>
    <w:tmpl w:val="708ADB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08A2"/>
    <w:rsid w:val="00024C7D"/>
    <w:rsid w:val="000333FE"/>
    <w:rsid w:val="00062AA7"/>
    <w:rsid w:val="0006700A"/>
    <w:rsid w:val="000821FA"/>
    <w:rsid w:val="00083A44"/>
    <w:rsid w:val="00096BA9"/>
    <w:rsid w:val="000C735D"/>
    <w:rsid w:val="00105B0C"/>
    <w:rsid w:val="00130588"/>
    <w:rsid w:val="00132D02"/>
    <w:rsid w:val="00134C5F"/>
    <w:rsid w:val="00152FDE"/>
    <w:rsid w:val="001847A9"/>
    <w:rsid w:val="00197877"/>
    <w:rsid w:val="001A2829"/>
    <w:rsid w:val="001A6F04"/>
    <w:rsid w:val="001A76F3"/>
    <w:rsid w:val="001C3DBD"/>
    <w:rsid w:val="00220A25"/>
    <w:rsid w:val="00226EFA"/>
    <w:rsid w:val="00227D60"/>
    <w:rsid w:val="0025475D"/>
    <w:rsid w:val="002B334B"/>
    <w:rsid w:val="002C024D"/>
    <w:rsid w:val="002D6620"/>
    <w:rsid w:val="002F328F"/>
    <w:rsid w:val="0031298B"/>
    <w:rsid w:val="0033163A"/>
    <w:rsid w:val="003608A2"/>
    <w:rsid w:val="00373E66"/>
    <w:rsid w:val="0037551E"/>
    <w:rsid w:val="00387F17"/>
    <w:rsid w:val="003A4655"/>
    <w:rsid w:val="003D6C50"/>
    <w:rsid w:val="003D79AE"/>
    <w:rsid w:val="004343EA"/>
    <w:rsid w:val="0044487E"/>
    <w:rsid w:val="00467CF4"/>
    <w:rsid w:val="004A42E9"/>
    <w:rsid w:val="004C38C8"/>
    <w:rsid w:val="004D13DE"/>
    <w:rsid w:val="004F6BF0"/>
    <w:rsid w:val="0051304F"/>
    <w:rsid w:val="00546E16"/>
    <w:rsid w:val="00547675"/>
    <w:rsid w:val="00555651"/>
    <w:rsid w:val="0058115D"/>
    <w:rsid w:val="005A0002"/>
    <w:rsid w:val="005A27D8"/>
    <w:rsid w:val="005C6697"/>
    <w:rsid w:val="005C72B1"/>
    <w:rsid w:val="005D24BD"/>
    <w:rsid w:val="005E0482"/>
    <w:rsid w:val="005E4D50"/>
    <w:rsid w:val="005F21D4"/>
    <w:rsid w:val="00604582"/>
    <w:rsid w:val="0062794C"/>
    <w:rsid w:val="00627B8B"/>
    <w:rsid w:val="00646F0E"/>
    <w:rsid w:val="00654A10"/>
    <w:rsid w:val="006838C1"/>
    <w:rsid w:val="00687CF1"/>
    <w:rsid w:val="00697E97"/>
    <w:rsid w:val="006A04BB"/>
    <w:rsid w:val="006A1E69"/>
    <w:rsid w:val="006C428F"/>
    <w:rsid w:val="00727FBB"/>
    <w:rsid w:val="00733362"/>
    <w:rsid w:val="0076195E"/>
    <w:rsid w:val="0077119A"/>
    <w:rsid w:val="007879FA"/>
    <w:rsid w:val="007B2EAF"/>
    <w:rsid w:val="007C05C8"/>
    <w:rsid w:val="007F7B74"/>
    <w:rsid w:val="0082020B"/>
    <w:rsid w:val="00850D5E"/>
    <w:rsid w:val="008662A4"/>
    <w:rsid w:val="0088529A"/>
    <w:rsid w:val="008E4563"/>
    <w:rsid w:val="008F56C3"/>
    <w:rsid w:val="008F75BE"/>
    <w:rsid w:val="00962669"/>
    <w:rsid w:val="0097746D"/>
    <w:rsid w:val="00994051"/>
    <w:rsid w:val="009C0C63"/>
    <w:rsid w:val="009C3316"/>
    <w:rsid w:val="00A10E71"/>
    <w:rsid w:val="00A11466"/>
    <w:rsid w:val="00A14D5F"/>
    <w:rsid w:val="00A210CA"/>
    <w:rsid w:val="00A33FC2"/>
    <w:rsid w:val="00A356AD"/>
    <w:rsid w:val="00A439DE"/>
    <w:rsid w:val="00A610D0"/>
    <w:rsid w:val="00A97EEC"/>
    <w:rsid w:val="00AB775B"/>
    <w:rsid w:val="00AD603F"/>
    <w:rsid w:val="00B0355F"/>
    <w:rsid w:val="00B10AD1"/>
    <w:rsid w:val="00B358B5"/>
    <w:rsid w:val="00B92E14"/>
    <w:rsid w:val="00BE07D1"/>
    <w:rsid w:val="00BE6495"/>
    <w:rsid w:val="00BF0057"/>
    <w:rsid w:val="00C4397D"/>
    <w:rsid w:val="00C64963"/>
    <w:rsid w:val="00C758F8"/>
    <w:rsid w:val="00C7591A"/>
    <w:rsid w:val="00CB3773"/>
    <w:rsid w:val="00CB7844"/>
    <w:rsid w:val="00CF262E"/>
    <w:rsid w:val="00D01D1F"/>
    <w:rsid w:val="00D02496"/>
    <w:rsid w:val="00D11FE2"/>
    <w:rsid w:val="00D207AD"/>
    <w:rsid w:val="00D3708B"/>
    <w:rsid w:val="00D40476"/>
    <w:rsid w:val="00D70B27"/>
    <w:rsid w:val="00D926BF"/>
    <w:rsid w:val="00D967F6"/>
    <w:rsid w:val="00DB5CBF"/>
    <w:rsid w:val="00DC6C62"/>
    <w:rsid w:val="00DD2F9D"/>
    <w:rsid w:val="00DD3F4E"/>
    <w:rsid w:val="00DE0F18"/>
    <w:rsid w:val="00E0051B"/>
    <w:rsid w:val="00E603A9"/>
    <w:rsid w:val="00E75CF8"/>
    <w:rsid w:val="00F059A7"/>
    <w:rsid w:val="00F12571"/>
    <w:rsid w:val="00F15E55"/>
    <w:rsid w:val="00F15FBD"/>
    <w:rsid w:val="00F276EF"/>
    <w:rsid w:val="00F36ED1"/>
    <w:rsid w:val="00F52EC1"/>
    <w:rsid w:val="00F66191"/>
    <w:rsid w:val="00F7792A"/>
    <w:rsid w:val="00F81A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A2"/>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608A2"/>
    <w:pPr>
      <w:autoSpaceDE w:val="0"/>
      <w:autoSpaceDN w:val="0"/>
      <w:adjustRightInd w:val="0"/>
      <w:spacing w:after="0" w:line="240" w:lineRule="auto"/>
    </w:pPr>
    <w:rPr>
      <w:rFonts w:ascii="Arial" w:eastAsia="Calibri" w:hAnsi="Arial" w:cs="Arial"/>
      <w:color w:val="000000"/>
      <w:sz w:val="24"/>
      <w:szCs w:val="24"/>
    </w:rPr>
  </w:style>
  <w:style w:type="paragraph" w:styleId="Corpodetexto">
    <w:name w:val="Body Text"/>
    <w:basedOn w:val="Normal"/>
    <w:link w:val="CorpodetextoChar"/>
    <w:rsid w:val="003608A2"/>
    <w:rPr>
      <w:rFonts w:ascii="Times New Roman" w:hAnsi="Times New Roman"/>
      <w:szCs w:val="20"/>
    </w:rPr>
  </w:style>
  <w:style w:type="character" w:customStyle="1" w:styleId="CorpodetextoChar">
    <w:name w:val="Corpo de texto Char"/>
    <w:basedOn w:val="Fontepargpadro"/>
    <w:link w:val="Corpodetexto"/>
    <w:rsid w:val="003608A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608A2"/>
    <w:pPr>
      <w:spacing w:after="120"/>
      <w:ind w:left="283"/>
    </w:pPr>
    <w:rPr>
      <w:rFonts w:ascii="Times New Roman" w:hAnsi="Times New Roman"/>
    </w:rPr>
  </w:style>
  <w:style w:type="character" w:customStyle="1" w:styleId="RecuodecorpodetextoChar">
    <w:name w:val="Recuo de corpo de texto Char"/>
    <w:basedOn w:val="Fontepargpadro"/>
    <w:link w:val="Recuodecorpodetexto"/>
    <w:rsid w:val="003608A2"/>
    <w:rPr>
      <w:rFonts w:ascii="Times New Roman" w:eastAsia="Times New Roman" w:hAnsi="Times New Roman" w:cs="Times New Roman"/>
      <w:sz w:val="24"/>
      <w:szCs w:val="24"/>
      <w:lang w:eastAsia="pt-BR"/>
    </w:rPr>
  </w:style>
  <w:style w:type="paragraph" w:styleId="PargrafodaLista">
    <w:name w:val="List Paragraph"/>
    <w:basedOn w:val="Normal"/>
    <w:qFormat/>
    <w:rsid w:val="003608A2"/>
    <w:pPr>
      <w:ind w:left="720"/>
      <w:contextualSpacing/>
    </w:pPr>
  </w:style>
  <w:style w:type="character" w:styleId="Hyperlink">
    <w:name w:val="Hyperlink"/>
    <w:basedOn w:val="Fontepargpadro"/>
    <w:unhideWhenUsed/>
    <w:rsid w:val="003608A2"/>
    <w:rPr>
      <w:color w:val="0000FF"/>
      <w:u w:val="single"/>
    </w:rPr>
  </w:style>
  <w:style w:type="paragraph" w:customStyle="1" w:styleId="PargrafodaLista1">
    <w:name w:val="Parágrafo da Lista1"/>
    <w:basedOn w:val="Normal"/>
    <w:qFormat/>
    <w:rsid w:val="003608A2"/>
    <w:pPr>
      <w:ind w:left="720"/>
      <w:contextualSpacing/>
    </w:pPr>
  </w:style>
  <w:style w:type="paragraph" w:styleId="NormalWeb">
    <w:name w:val="Normal (Web)"/>
    <w:basedOn w:val="Normal"/>
    <w:uiPriority w:val="99"/>
    <w:unhideWhenUsed/>
    <w:rsid w:val="00DD3F4E"/>
    <w:pPr>
      <w:spacing w:before="100" w:beforeAutospacing="1" w:after="100" w:afterAutospacing="1"/>
    </w:pPr>
    <w:rPr>
      <w:rFonts w:ascii="Times New Roman" w:hAnsi="Times New Roman"/>
    </w:rPr>
  </w:style>
  <w:style w:type="paragraph" w:styleId="Cabealho">
    <w:name w:val="header"/>
    <w:basedOn w:val="Normal"/>
    <w:link w:val="CabealhoChar"/>
    <w:uiPriority w:val="99"/>
    <w:unhideWhenUsed/>
    <w:rsid w:val="00DD3F4E"/>
    <w:pPr>
      <w:tabs>
        <w:tab w:val="center" w:pos="4252"/>
        <w:tab w:val="right" w:pos="8504"/>
      </w:tabs>
    </w:pPr>
  </w:style>
  <w:style w:type="character" w:customStyle="1" w:styleId="CabealhoChar">
    <w:name w:val="Cabeçalho Char"/>
    <w:basedOn w:val="Fontepargpadro"/>
    <w:link w:val="Cabealho"/>
    <w:uiPriority w:val="99"/>
    <w:rsid w:val="00DD3F4E"/>
    <w:rPr>
      <w:rFonts w:ascii="Arial" w:eastAsia="Times New Roman" w:hAnsi="Arial" w:cs="Times New Roman"/>
      <w:sz w:val="24"/>
      <w:szCs w:val="24"/>
      <w:lang w:eastAsia="pt-BR"/>
    </w:rPr>
  </w:style>
  <w:style w:type="paragraph" w:styleId="Rodap">
    <w:name w:val="footer"/>
    <w:basedOn w:val="Normal"/>
    <w:link w:val="RodapChar"/>
    <w:uiPriority w:val="99"/>
    <w:semiHidden/>
    <w:unhideWhenUsed/>
    <w:rsid w:val="00994051"/>
    <w:pPr>
      <w:tabs>
        <w:tab w:val="center" w:pos="4252"/>
        <w:tab w:val="right" w:pos="8504"/>
      </w:tabs>
    </w:pPr>
  </w:style>
  <w:style w:type="character" w:customStyle="1" w:styleId="RodapChar">
    <w:name w:val="Rodapé Char"/>
    <w:basedOn w:val="Fontepargpadro"/>
    <w:link w:val="Rodap"/>
    <w:uiPriority w:val="99"/>
    <w:semiHidden/>
    <w:rsid w:val="00994051"/>
    <w:rPr>
      <w:rFonts w:ascii="Arial" w:eastAsia="Times New Roman" w:hAnsi="Arial" w:cs="Times New Roman"/>
      <w:sz w:val="24"/>
      <w:szCs w:val="24"/>
      <w:lang w:eastAsia="pt-BR"/>
    </w:rPr>
  </w:style>
  <w:style w:type="paragraph" w:styleId="SemEspaamento">
    <w:name w:val="No Spacing"/>
    <w:link w:val="SemEspaamentoChar"/>
    <w:uiPriority w:val="1"/>
    <w:qFormat/>
    <w:rsid w:val="00E603A9"/>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E603A9"/>
    <w:rPr>
      <w:rFonts w:eastAsiaTheme="minorEastAsia"/>
    </w:rPr>
  </w:style>
  <w:style w:type="paragraph" w:styleId="Textodebalo">
    <w:name w:val="Balloon Text"/>
    <w:basedOn w:val="Normal"/>
    <w:link w:val="TextodebaloChar"/>
    <w:uiPriority w:val="99"/>
    <w:semiHidden/>
    <w:unhideWhenUsed/>
    <w:rsid w:val="00AB775B"/>
    <w:rPr>
      <w:rFonts w:ascii="Tahoma" w:hAnsi="Tahoma" w:cs="Tahoma"/>
      <w:sz w:val="16"/>
      <w:szCs w:val="16"/>
    </w:rPr>
  </w:style>
  <w:style w:type="character" w:customStyle="1" w:styleId="TextodebaloChar">
    <w:name w:val="Texto de balão Char"/>
    <w:basedOn w:val="Fontepargpadro"/>
    <w:link w:val="Textodebalo"/>
    <w:uiPriority w:val="99"/>
    <w:semiHidden/>
    <w:rsid w:val="00AB775B"/>
    <w:rPr>
      <w:rFonts w:ascii="Tahoma" w:eastAsia="Times New Roman" w:hAnsi="Tahoma" w:cs="Tahoma"/>
      <w:sz w:val="16"/>
      <w:szCs w:val="16"/>
      <w:lang w:eastAsia="pt-BR"/>
    </w:rPr>
  </w:style>
  <w:style w:type="paragraph" w:styleId="Textodecomentrio">
    <w:name w:val="annotation text"/>
    <w:basedOn w:val="Normal"/>
    <w:link w:val="TextodecomentrioChar"/>
    <w:uiPriority w:val="99"/>
    <w:semiHidden/>
    <w:unhideWhenUsed/>
    <w:rsid w:val="007F7B74"/>
    <w:rPr>
      <w:sz w:val="20"/>
      <w:szCs w:val="20"/>
    </w:rPr>
  </w:style>
  <w:style w:type="character" w:customStyle="1" w:styleId="TextodecomentrioChar">
    <w:name w:val="Texto de comentário Char"/>
    <w:basedOn w:val="Fontepargpadro"/>
    <w:link w:val="Textodecomentrio"/>
    <w:uiPriority w:val="99"/>
    <w:semiHidden/>
    <w:rsid w:val="007F7B74"/>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F7B74"/>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7F7B74"/>
    <w:rPr>
      <w:rFonts w:ascii="Calibri" w:eastAsia="Calibri" w:hAnsi="Calibri"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A2"/>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608A2"/>
    <w:pPr>
      <w:autoSpaceDE w:val="0"/>
      <w:autoSpaceDN w:val="0"/>
      <w:adjustRightInd w:val="0"/>
      <w:spacing w:after="0" w:line="240" w:lineRule="auto"/>
    </w:pPr>
    <w:rPr>
      <w:rFonts w:ascii="Arial" w:eastAsia="Calibri" w:hAnsi="Arial" w:cs="Arial"/>
      <w:color w:val="000000"/>
      <w:sz w:val="24"/>
      <w:szCs w:val="24"/>
    </w:rPr>
  </w:style>
  <w:style w:type="paragraph" w:styleId="Corpodetexto">
    <w:name w:val="Body Text"/>
    <w:basedOn w:val="Normal"/>
    <w:link w:val="CorpodetextoChar"/>
    <w:rsid w:val="003608A2"/>
    <w:rPr>
      <w:rFonts w:ascii="Times New Roman" w:hAnsi="Times New Roman"/>
      <w:szCs w:val="20"/>
    </w:rPr>
  </w:style>
  <w:style w:type="character" w:customStyle="1" w:styleId="CorpodetextoChar">
    <w:name w:val="Corpo de texto Char"/>
    <w:basedOn w:val="Fontepargpadro"/>
    <w:link w:val="Corpodetexto"/>
    <w:rsid w:val="003608A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608A2"/>
    <w:pPr>
      <w:spacing w:after="120"/>
      <w:ind w:left="283"/>
    </w:pPr>
    <w:rPr>
      <w:rFonts w:ascii="Times New Roman" w:hAnsi="Times New Roman"/>
    </w:rPr>
  </w:style>
  <w:style w:type="character" w:customStyle="1" w:styleId="RecuodecorpodetextoChar">
    <w:name w:val="Recuo de corpo de texto Char"/>
    <w:basedOn w:val="Fontepargpadro"/>
    <w:link w:val="Recuodecorpodetexto"/>
    <w:rsid w:val="003608A2"/>
    <w:rPr>
      <w:rFonts w:ascii="Times New Roman" w:eastAsia="Times New Roman" w:hAnsi="Times New Roman" w:cs="Times New Roman"/>
      <w:sz w:val="24"/>
      <w:szCs w:val="24"/>
      <w:lang w:eastAsia="pt-BR"/>
    </w:rPr>
  </w:style>
  <w:style w:type="paragraph" w:styleId="PargrafodaLista">
    <w:name w:val="List Paragraph"/>
    <w:basedOn w:val="Normal"/>
    <w:qFormat/>
    <w:rsid w:val="003608A2"/>
    <w:pPr>
      <w:ind w:left="720"/>
      <w:contextualSpacing/>
    </w:pPr>
  </w:style>
  <w:style w:type="character" w:styleId="Hyperlink">
    <w:name w:val="Hyperlink"/>
    <w:basedOn w:val="Fontepargpadro"/>
    <w:unhideWhenUsed/>
    <w:rsid w:val="003608A2"/>
    <w:rPr>
      <w:color w:val="0000FF"/>
      <w:u w:val="single"/>
    </w:rPr>
  </w:style>
  <w:style w:type="paragraph" w:customStyle="1" w:styleId="PargrafodaLista1">
    <w:name w:val="Parágrafo da Lista1"/>
    <w:basedOn w:val="Normal"/>
    <w:qFormat/>
    <w:rsid w:val="003608A2"/>
    <w:pPr>
      <w:ind w:left="720"/>
      <w:contextualSpacing/>
    </w:pPr>
  </w:style>
  <w:style w:type="paragraph" w:styleId="NormalWeb">
    <w:name w:val="Normal (Web)"/>
    <w:basedOn w:val="Normal"/>
    <w:uiPriority w:val="99"/>
    <w:unhideWhenUsed/>
    <w:rsid w:val="00DD3F4E"/>
    <w:pPr>
      <w:spacing w:before="100" w:beforeAutospacing="1" w:after="100" w:afterAutospacing="1"/>
    </w:pPr>
    <w:rPr>
      <w:rFonts w:ascii="Times New Roman" w:hAnsi="Times New Roman"/>
    </w:rPr>
  </w:style>
  <w:style w:type="paragraph" w:styleId="Cabealho">
    <w:name w:val="header"/>
    <w:basedOn w:val="Normal"/>
    <w:link w:val="CabealhoChar"/>
    <w:uiPriority w:val="99"/>
    <w:unhideWhenUsed/>
    <w:rsid w:val="00DD3F4E"/>
    <w:pPr>
      <w:tabs>
        <w:tab w:val="center" w:pos="4252"/>
        <w:tab w:val="right" w:pos="8504"/>
      </w:tabs>
    </w:pPr>
  </w:style>
  <w:style w:type="character" w:customStyle="1" w:styleId="CabealhoChar">
    <w:name w:val="Cabeçalho Char"/>
    <w:basedOn w:val="Fontepargpadro"/>
    <w:link w:val="Cabealho"/>
    <w:uiPriority w:val="99"/>
    <w:rsid w:val="00DD3F4E"/>
    <w:rPr>
      <w:rFonts w:ascii="Arial" w:eastAsia="Times New Roman" w:hAnsi="Arial" w:cs="Times New Roman"/>
      <w:sz w:val="24"/>
      <w:szCs w:val="24"/>
      <w:lang w:eastAsia="pt-BR"/>
    </w:rPr>
  </w:style>
  <w:style w:type="paragraph" w:styleId="Rodap">
    <w:name w:val="footer"/>
    <w:basedOn w:val="Normal"/>
    <w:link w:val="RodapChar"/>
    <w:uiPriority w:val="99"/>
    <w:semiHidden/>
    <w:unhideWhenUsed/>
    <w:rsid w:val="00994051"/>
    <w:pPr>
      <w:tabs>
        <w:tab w:val="center" w:pos="4252"/>
        <w:tab w:val="right" w:pos="8504"/>
      </w:tabs>
    </w:pPr>
  </w:style>
  <w:style w:type="character" w:customStyle="1" w:styleId="RodapChar">
    <w:name w:val="Rodapé Char"/>
    <w:basedOn w:val="Fontepargpadro"/>
    <w:link w:val="Rodap"/>
    <w:uiPriority w:val="99"/>
    <w:semiHidden/>
    <w:rsid w:val="00994051"/>
    <w:rPr>
      <w:rFonts w:ascii="Arial" w:eastAsia="Times New Roman" w:hAnsi="Arial" w:cs="Times New Roman"/>
      <w:sz w:val="24"/>
      <w:szCs w:val="24"/>
      <w:lang w:eastAsia="pt-BR"/>
    </w:rPr>
  </w:style>
  <w:style w:type="paragraph" w:styleId="SemEspaamento">
    <w:name w:val="No Spacing"/>
    <w:link w:val="SemEspaamentoChar"/>
    <w:uiPriority w:val="1"/>
    <w:qFormat/>
    <w:rsid w:val="00E603A9"/>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E603A9"/>
    <w:rPr>
      <w:rFonts w:eastAsiaTheme="minorEastAsia"/>
    </w:rPr>
  </w:style>
  <w:style w:type="paragraph" w:styleId="Textodebalo">
    <w:name w:val="Balloon Text"/>
    <w:basedOn w:val="Normal"/>
    <w:link w:val="TextodebaloChar"/>
    <w:uiPriority w:val="99"/>
    <w:semiHidden/>
    <w:unhideWhenUsed/>
    <w:rsid w:val="00AB775B"/>
    <w:rPr>
      <w:rFonts w:ascii="Tahoma" w:hAnsi="Tahoma" w:cs="Tahoma"/>
      <w:sz w:val="16"/>
      <w:szCs w:val="16"/>
    </w:rPr>
  </w:style>
  <w:style w:type="character" w:customStyle="1" w:styleId="TextodebaloChar">
    <w:name w:val="Texto de balão Char"/>
    <w:basedOn w:val="Fontepargpadro"/>
    <w:link w:val="Textodebalo"/>
    <w:uiPriority w:val="99"/>
    <w:semiHidden/>
    <w:rsid w:val="00AB775B"/>
    <w:rPr>
      <w:rFonts w:ascii="Tahoma" w:eastAsia="Times New Roman" w:hAnsi="Tahoma" w:cs="Tahoma"/>
      <w:sz w:val="16"/>
      <w:szCs w:val="16"/>
      <w:lang w:eastAsia="pt-BR"/>
    </w:rPr>
  </w:style>
  <w:style w:type="paragraph" w:styleId="Textodecomentrio">
    <w:name w:val="annotation text"/>
    <w:basedOn w:val="Normal"/>
    <w:link w:val="TextodecomentrioChar"/>
    <w:uiPriority w:val="99"/>
    <w:semiHidden/>
    <w:unhideWhenUsed/>
    <w:rsid w:val="007F7B74"/>
    <w:rPr>
      <w:sz w:val="20"/>
      <w:szCs w:val="20"/>
    </w:rPr>
  </w:style>
  <w:style w:type="character" w:customStyle="1" w:styleId="TextodecomentrioChar">
    <w:name w:val="Texto de comentário Char"/>
    <w:basedOn w:val="Fontepargpadro"/>
    <w:link w:val="Textodecomentrio"/>
    <w:uiPriority w:val="99"/>
    <w:semiHidden/>
    <w:rsid w:val="007F7B74"/>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F7B74"/>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7F7B74"/>
    <w:rPr>
      <w:rFonts w:ascii="Calibri" w:eastAsia="Calibri" w:hAnsi="Calibri"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c.ufpb.br/anais/xenex_xienid/x_enex/ANAIS/Area4/4CCSDFPPEX0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1533</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CEM</cp:lastModifiedBy>
  <cp:revision>7</cp:revision>
  <dcterms:created xsi:type="dcterms:W3CDTF">2013-10-30T23:11:00Z</dcterms:created>
  <dcterms:modified xsi:type="dcterms:W3CDTF">2014-07-14T19:57:00Z</dcterms:modified>
</cp:coreProperties>
</file>